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131" w:rsidRDefault="00160A47" w:rsidP="00DA528D">
      <w:pPr>
        <w:jc w:val="both"/>
        <w:rPr>
          <w:sz w:val="56"/>
          <w:szCs w:val="56"/>
        </w:rPr>
      </w:pPr>
      <w:r w:rsidRPr="00160A47">
        <w:rPr>
          <w:sz w:val="56"/>
          <w:szCs w:val="56"/>
          <w:lang w:val="en-US"/>
        </w:rPr>
        <w:t>HCTOOL Man</w:t>
      </w:r>
      <w:bookmarkStart w:id="0" w:name="_GoBack"/>
      <w:bookmarkEnd w:id="0"/>
      <w:r w:rsidRPr="00160A47">
        <w:rPr>
          <w:sz w:val="56"/>
          <w:szCs w:val="56"/>
          <w:lang w:val="en-US"/>
        </w:rPr>
        <w:t>u</w:t>
      </w:r>
      <w:proofErr w:type="spellStart"/>
      <w:r w:rsidRPr="00160A47">
        <w:rPr>
          <w:sz w:val="56"/>
          <w:szCs w:val="56"/>
        </w:rPr>
        <w:t>ál</w:t>
      </w:r>
      <w:proofErr w:type="spellEnd"/>
    </w:p>
    <w:sdt>
      <w:sdtPr>
        <w:id w:val="1307507724"/>
        <w:docPartObj>
          <w:docPartGallery w:val="Table of Contents"/>
          <w:docPartUnique/>
        </w:docPartObj>
      </w:sdtPr>
      <w:sdtEndPr>
        <w:rPr>
          <w:rFonts w:asciiTheme="minorHAnsi" w:eastAsiaTheme="minorHAnsi" w:hAnsiTheme="minorHAnsi" w:cstheme="minorBidi"/>
          <w:noProof/>
          <w:color w:val="auto"/>
          <w:sz w:val="22"/>
          <w:szCs w:val="22"/>
          <w:lang w:val="cs-CZ" w:eastAsia="en-US"/>
        </w:rPr>
      </w:sdtEndPr>
      <w:sdtContent>
        <w:p w:rsidR="00D537F4" w:rsidRDefault="00D537F4" w:rsidP="00DA528D">
          <w:pPr>
            <w:pStyle w:val="TOCHeading"/>
            <w:jc w:val="both"/>
          </w:pPr>
          <w:r>
            <w:t>Contents</w:t>
          </w:r>
        </w:p>
        <w:p w:rsidR="001E180F" w:rsidRDefault="00D537F4">
          <w:pPr>
            <w:pStyle w:val="TOC1"/>
            <w:tabs>
              <w:tab w:val="right" w:leader="dot" w:pos="9062"/>
            </w:tabs>
            <w:rPr>
              <w:rFonts w:eastAsiaTheme="minorEastAsia"/>
              <w:noProof/>
              <w:lang w:eastAsia="cs-CZ"/>
            </w:rPr>
          </w:pPr>
          <w:r>
            <w:fldChar w:fldCharType="begin"/>
          </w:r>
          <w:r>
            <w:instrText xml:space="preserve"> TOC \o "1-3" \h \z \u </w:instrText>
          </w:r>
          <w:r>
            <w:fldChar w:fldCharType="separate"/>
          </w:r>
          <w:hyperlink w:anchor="_Toc355963690" w:history="1">
            <w:r w:rsidR="001E180F" w:rsidRPr="00E021A0">
              <w:rPr>
                <w:rStyle w:val="Hyperlink"/>
                <w:noProof/>
              </w:rPr>
              <w:t>Přihlášení</w:t>
            </w:r>
            <w:r w:rsidR="001E180F">
              <w:rPr>
                <w:noProof/>
                <w:webHidden/>
              </w:rPr>
              <w:tab/>
            </w:r>
            <w:r w:rsidR="001E180F">
              <w:rPr>
                <w:noProof/>
                <w:webHidden/>
              </w:rPr>
              <w:fldChar w:fldCharType="begin"/>
            </w:r>
            <w:r w:rsidR="001E180F">
              <w:rPr>
                <w:noProof/>
                <w:webHidden/>
              </w:rPr>
              <w:instrText xml:space="preserve"> PAGEREF _Toc355963690 \h </w:instrText>
            </w:r>
            <w:r w:rsidR="001E180F">
              <w:rPr>
                <w:noProof/>
                <w:webHidden/>
              </w:rPr>
            </w:r>
            <w:r w:rsidR="001E180F">
              <w:rPr>
                <w:noProof/>
                <w:webHidden/>
              </w:rPr>
              <w:fldChar w:fldCharType="separate"/>
            </w:r>
            <w:r w:rsidR="001E180F">
              <w:rPr>
                <w:noProof/>
                <w:webHidden/>
              </w:rPr>
              <w:t>2</w:t>
            </w:r>
            <w:r w:rsidR="001E180F">
              <w:rPr>
                <w:noProof/>
                <w:webHidden/>
              </w:rPr>
              <w:fldChar w:fldCharType="end"/>
            </w:r>
          </w:hyperlink>
        </w:p>
        <w:p w:rsidR="001E180F" w:rsidRDefault="001E180F">
          <w:pPr>
            <w:pStyle w:val="TOC1"/>
            <w:tabs>
              <w:tab w:val="right" w:leader="dot" w:pos="9062"/>
            </w:tabs>
            <w:rPr>
              <w:rFonts w:eastAsiaTheme="minorEastAsia"/>
              <w:noProof/>
              <w:lang w:eastAsia="cs-CZ"/>
            </w:rPr>
          </w:pPr>
          <w:hyperlink w:anchor="_Toc355963691" w:history="1">
            <w:r w:rsidRPr="00E021A0">
              <w:rPr>
                <w:rStyle w:val="Hyperlink"/>
                <w:noProof/>
              </w:rPr>
              <w:t>Správa zařízení</w:t>
            </w:r>
            <w:r>
              <w:rPr>
                <w:noProof/>
                <w:webHidden/>
              </w:rPr>
              <w:tab/>
            </w:r>
            <w:r>
              <w:rPr>
                <w:noProof/>
                <w:webHidden/>
              </w:rPr>
              <w:fldChar w:fldCharType="begin"/>
            </w:r>
            <w:r>
              <w:rPr>
                <w:noProof/>
                <w:webHidden/>
              </w:rPr>
              <w:instrText xml:space="preserve"> PAGEREF _Toc355963691 \h </w:instrText>
            </w:r>
            <w:r>
              <w:rPr>
                <w:noProof/>
                <w:webHidden/>
              </w:rPr>
            </w:r>
            <w:r>
              <w:rPr>
                <w:noProof/>
                <w:webHidden/>
              </w:rPr>
              <w:fldChar w:fldCharType="separate"/>
            </w:r>
            <w:r>
              <w:rPr>
                <w:noProof/>
                <w:webHidden/>
              </w:rPr>
              <w:t>3</w:t>
            </w:r>
            <w:r>
              <w:rPr>
                <w:noProof/>
                <w:webHidden/>
              </w:rPr>
              <w:fldChar w:fldCharType="end"/>
            </w:r>
          </w:hyperlink>
        </w:p>
        <w:p w:rsidR="001E180F" w:rsidRDefault="001E180F">
          <w:pPr>
            <w:pStyle w:val="TOC1"/>
            <w:tabs>
              <w:tab w:val="right" w:leader="dot" w:pos="9062"/>
            </w:tabs>
            <w:rPr>
              <w:rFonts w:eastAsiaTheme="minorEastAsia"/>
              <w:noProof/>
              <w:lang w:eastAsia="cs-CZ"/>
            </w:rPr>
          </w:pPr>
          <w:hyperlink w:anchor="_Toc355963692" w:history="1">
            <w:r w:rsidRPr="00E021A0">
              <w:rPr>
                <w:rStyle w:val="Hyperlink"/>
                <w:noProof/>
              </w:rPr>
              <w:t>Správa zemí, lokací a zákazníků</w:t>
            </w:r>
            <w:r>
              <w:rPr>
                <w:noProof/>
                <w:webHidden/>
              </w:rPr>
              <w:tab/>
            </w:r>
            <w:r>
              <w:rPr>
                <w:noProof/>
                <w:webHidden/>
              </w:rPr>
              <w:fldChar w:fldCharType="begin"/>
            </w:r>
            <w:r>
              <w:rPr>
                <w:noProof/>
                <w:webHidden/>
              </w:rPr>
              <w:instrText xml:space="preserve"> PAGEREF _Toc355963692 \h </w:instrText>
            </w:r>
            <w:r>
              <w:rPr>
                <w:noProof/>
                <w:webHidden/>
              </w:rPr>
            </w:r>
            <w:r>
              <w:rPr>
                <w:noProof/>
                <w:webHidden/>
              </w:rPr>
              <w:fldChar w:fldCharType="separate"/>
            </w:r>
            <w:r>
              <w:rPr>
                <w:noProof/>
                <w:webHidden/>
              </w:rPr>
              <w:t>4</w:t>
            </w:r>
            <w:r>
              <w:rPr>
                <w:noProof/>
                <w:webHidden/>
              </w:rPr>
              <w:fldChar w:fldCharType="end"/>
            </w:r>
          </w:hyperlink>
        </w:p>
        <w:p w:rsidR="001E180F" w:rsidRDefault="001E180F">
          <w:pPr>
            <w:pStyle w:val="TOC1"/>
            <w:tabs>
              <w:tab w:val="right" w:leader="dot" w:pos="9062"/>
            </w:tabs>
            <w:rPr>
              <w:rFonts w:eastAsiaTheme="minorEastAsia"/>
              <w:noProof/>
              <w:lang w:eastAsia="cs-CZ"/>
            </w:rPr>
          </w:pPr>
          <w:hyperlink w:anchor="_Toc355963693" w:history="1">
            <w:r w:rsidRPr="00E021A0">
              <w:rPr>
                <w:rStyle w:val="Hyperlink"/>
                <w:noProof/>
              </w:rPr>
              <w:t>Správa šablon</w:t>
            </w:r>
            <w:r>
              <w:rPr>
                <w:noProof/>
                <w:webHidden/>
              </w:rPr>
              <w:tab/>
            </w:r>
            <w:r>
              <w:rPr>
                <w:noProof/>
                <w:webHidden/>
              </w:rPr>
              <w:fldChar w:fldCharType="begin"/>
            </w:r>
            <w:r>
              <w:rPr>
                <w:noProof/>
                <w:webHidden/>
              </w:rPr>
              <w:instrText xml:space="preserve"> PAGEREF _Toc355963693 \h </w:instrText>
            </w:r>
            <w:r>
              <w:rPr>
                <w:noProof/>
                <w:webHidden/>
              </w:rPr>
            </w:r>
            <w:r>
              <w:rPr>
                <w:noProof/>
                <w:webHidden/>
              </w:rPr>
              <w:fldChar w:fldCharType="separate"/>
            </w:r>
            <w:r>
              <w:rPr>
                <w:noProof/>
                <w:webHidden/>
              </w:rPr>
              <w:t>5</w:t>
            </w:r>
            <w:r>
              <w:rPr>
                <w:noProof/>
                <w:webHidden/>
              </w:rPr>
              <w:fldChar w:fldCharType="end"/>
            </w:r>
          </w:hyperlink>
        </w:p>
        <w:p w:rsidR="001E180F" w:rsidRDefault="001E180F">
          <w:pPr>
            <w:pStyle w:val="TOC1"/>
            <w:tabs>
              <w:tab w:val="right" w:leader="dot" w:pos="9062"/>
            </w:tabs>
            <w:rPr>
              <w:rFonts w:eastAsiaTheme="minorEastAsia"/>
              <w:noProof/>
              <w:lang w:eastAsia="cs-CZ"/>
            </w:rPr>
          </w:pPr>
          <w:hyperlink w:anchor="_Toc355963694" w:history="1">
            <w:r w:rsidRPr="00E021A0">
              <w:rPr>
                <w:rStyle w:val="Hyperlink"/>
                <w:noProof/>
              </w:rPr>
              <w:t>Správa Layoutů</w:t>
            </w:r>
            <w:r>
              <w:rPr>
                <w:noProof/>
                <w:webHidden/>
              </w:rPr>
              <w:tab/>
            </w:r>
            <w:r>
              <w:rPr>
                <w:noProof/>
                <w:webHidden/>
              </w:rPr>
              <w:fldChar w:fldCharType="begin"/>
            </w:r>
            <w:r>
              <w:rPr>
                <w:noProof/>
                <w:webHidden/>
              </w:rPr>
              <w:instrText xml:space="preserve"> PAGEREF _Toc355963694 \h </w:instrText>
            </w:r>
            <w:r>
              <w:rPr>
                <w:noProof/>
                <w:webHidden/>
              </w:rPr>
            </w:r>
            <w:r>
              <w:rPr>
                <w:noProof/>
                <w:webHidden/>
              </w:rPr>
              <w:fldChar w:fldCharType="separate"/>
            </w:r>
            <w:r>
              <w:rPr>
                <w:noProof/>
                <w:webHidden/>
              </w:rPr>
              <w:t>6</w:t>
            </w:r>
            <w:r>
              <w:rPr>
                <w:noProof/>
                <w:webHidden/>
              </w:rPr>
              <w:fldChar w:fldCharType="end"/>
            </w:r>
          </w:hyperlink>
        </w:p>
        <w:p w:rsidR="001E180F" w:rsidRDefault="001E180F">
          <w:pPr>
            <w:pStyle w:val="TOC1"/>
            <w:tabs>
              <w:tab w:val="right" w:leader="dot" w:pos="9062"/>
            </w:tabs>
            <w:rPr>
              <w:rFonts w:eastAsiaTheme="minorEastAsia"/>
              <w:noProof/>
              <w:lang w:eastAsia="cs-CZ"/>
            </w:rPr>
          </w:pPr>
          <w:hyperlink w:anchor="_Toc355963695" w:history="1">
            <w:r w:rsidRPr="00E021A0">
              <w:rPr>
                <w:rStyle w:val="Hyperlink"/>
                <w:noProof/>
              </w:rPr>
              <w:t>Kontrolní bloky</w:t>
            </w:r>
            <w:r>
              <w:rPr>
                <w:noProof/>
                <w:webHidden/>
              </w:rPr>
              <w:tab/>
            </w:r>
            <w:r>
              <w:rPr>
                <w:noProof/>
                <w:webHidden/>
              </w:rPr>
              <w:fldChar w:fldCharType="begin"/>
            </w:r>
            <w:r>
              <w:rPr>
                <w:noProof/>
                <w:webHidden/>
              </w:rPr>
              <w:instrText xml:space="preserve"> PAGEREF _Toc355963695 \h </w:instrText>
            </w:r>
            <w:r>
              <w:rPr>
                <w:noProof/>
                <w:webHidden/>
              </w:rPr>
            </w:r>
            <w:r>
              <w:rPr>
                <w:noProof/>
                <w:webHidden/>
              </w:rPr>
              <w:fldChar w:fldCharType="separate"/>
            </w:r>
            <w:r>
              <w:rPr>
                <w:noProof/>
                <w:webHidden/>
              </w:rPr>
              <w:t>7</w:t>
            </w:r>
            <w:r>
              <w:rPr>
                <w:noProof/>
                <w:webHidden/>
              </w:rPr>
              <w:fldChar w:fldCharType="end"/>
            </w:r>
          </w:hyperlink>
        </w:p>
        <w:p w:rsidR="001E180F" w:rsidRDefault="001E180F">
          <w:pPr>
            <w:pStyle w:val="TOC1"/>
            <w:tabs>
              <w:tab w:val="right" w:leader="dot" w:pos="9062"/>
            </w:tabs>
            <w:rPr>
              <w:rFonts w:eastAsiaTheme="minorEastAsia"/>
              <w:noProof/>
              <w:lang w:eastAsia="cs-CZ"/>
            </w:rPr>
          </w:pPr>
          <w:hyperlink w:anchor="_Toc355963696" w:history="1">
            <w:r w:rsidRPr="00E021A0">
              <w:rPr>
                <w:rStyle w:val="Hyperlink"/>
                <w:noProof/>
              </w:rPr>
              <w:t>Sekční příkaz a implementace DKA</w:t>
            </w:r>
            <w:r>
              <w:rPr>
                <w:noProof/>
                <w:webHidden/>
              </w:rPr>
              <w:tab/>
            </w:r>
            <w:r>
              <w:rPr>
                <w:noProof/>
                <w:webHidden/>
              </w:rPr>
              <w:fldChar w:fldCharType="begin"/>
            </w:r>
            <w:r>
              <w:rPr>
                <w:noProof/>
                <w:webHidden/>
              </w:rPr>
              <w:instrText xml:space="preserve"> PAGEREF _Toc355963696 \h </w:instrText>
            </w:r>
            <w:r>
              <w:rPr>
                <w:noProof/>
                <w:webHidden/>
              </w:rPr>
            </w:r>
            <w:r>
              <w:rPr>
                <w:noProof/>
                <w:webHidden/>
              </w:rPr>
              <w:fldChar w:fldCharType="separate"/>
            </w:r>
            <w:r>
              <w:rPr>
                <w:noProof/>
                <w:webHidden/>
              </w:rPr>
              <w:t>8</w:t>
            </w:r>
            <w:r>
              <w:rPr>
                <w:noProof/>
                <w:webHidden/>
              </w:rPr>
              <w:fldChar w:fldCharType="end"/>
            </w:r>
          </w:hyperlink>
        </w:p>
        <w:p w:rsidR="001E180F" w:rsidRDefault="001E180F">
          <w:pPr>
            <w:pStyle w:val="TOC1"/>
            <w:tabs>
              <w:tab w:val="right" w:leader="dot" w:pos="9062"/>
            </w:tabs>
            <w:rPr>
              <w:rFonts w:eastAsiaTheme="minorEastAsia"/>
              <w:noProof/>
              <w:lang w:eastAsia="cs-CZ"/>
            </w:rPr>
          </w:pPr>
          <w:hyperlink w:anchor="_Toc355963697" w:history="1">
            <w:r w:rsidRPr="00E021A0">
              <w:rPr>
                <w:rStyle w:val="Hyperlink"/>
                <w:noProof/>
              </w:rPr>
              <w:t>Příklad skriptu:</w:t>
            </w:r>
            <w:r>
              <w:rPr>
                <w:noProof/>
                <w:webHidden/>
              </w:rPr>
              <w:tab/>
            </w:r>
            <w:r>
              <w:rPr>
                <w:noProof/>
                <w:webHidden/>
              </w:rPr>
              <w:fldChar w:fldCharType="begin"/>
            </w:r>
            <w:r>
              <w:rPr>
                <w:noProof/>
                <w:webHidden/>
              </w:rPr>
              <w:instrText xml:space="preserve"> PAGEREF _Toc355963697 \h </w:instrText>
            </w:r>
            <w:r>
              <w:rPr>
                <w:noProof/>
                <w:webHidden/>
              </w:rPr>
            </w:r>
            <w:r>
              <w:rPr>
                <w:noProof/>
                <w:webHidden/>
              </w:rPr>
              <w:fldChar w:fldCharType="separate"/>
            </w:r>
            <w:r>
              <w:rPr>
                <w:noProof/>
                <w:webHidden/>
              </w:rPr>
              <w:t>9</w:t>
            </w:r>
            <w:r>
              <w:rPr>
                <w:noProof/>
                <w:webHidden/>
              </w:rPr>
              <w:fldChar w:fldCharType="end"/>
            </w:r>
          </w:hyperlink>
        </w:p>
        <w:p w:rsidR="001E180F" w:rsidRDefault="001E180F">
          <w:pPr>
            <w:pStyle w:val="TOC1"/>
            <w:tabs>
              <w:tab w:val="right" w:leader="dot" w:pos="9062"/>
            </w:tabs>
            <w:rPr>
              <w:rFonts w:eastAsiaTheme="minorEastAsia"/>
              <w:noProof/>
              <w:lang w:eastAsia="cs-CZ"/>
            </w:rPr>
          </w:pPr>
          <w:hyperlink w:anchor="_Toc355963698" w:history="1">
            <w:r w:rsidRPr="00E021A0">
              <w:rPr>
                <w:rStyle w:val="Hyperlink"/>
                <w:noProof/>
              </w:rPr>
              <w:t>Spuštění kontrolní šablony</w:t>
            </w:r>
            <w:r>
              <w:rPr>
                <w:noProof/>
                <w:webHidden/>
              </w:rPr>
              <w:tab/>
            </w:r>
            <w:r>
              <w:rPr>
                <w:noProof/>
                <w:webHidden/>
              </w:rPr>
              <w:fldChar w:fldCharType="begin"/>
            </w:r>
            <w:r>
              <w:rPr>
                <w:noProof/>
                <w:webHidden/>
              </w:rPr>
              <w:instrText xml:space="preserve"> PAGEREF _Toc355963698 \h </w:instrText>
            </w:r>
            <w:r>
              <w:rPr>
                <w:noProof/>
                <w:webHidden/>
              </w:rPr>
            </w:r>
            <w:r>
              <w:rPr>
                <w:noProof/>
                <w:webHidden/>
              </w:rPr>
              <w:fldChar w:fldCharType="separate"/>
            </w:r>
            <w:r>
              <w:rPr>
                <w:noProof/>
                <w:webHidden/>
              </w:rPr>
              <w:t>9</w:t>
            </w:r>
            <w:r>
              <w:rPr>
                <w:noProof/>
                <w:webHidden/>
              </w:rPr>
              <w:fldChar w:fldCharType="end"/>
            </w:r>
          </w:hyperlink>
        </w:p>
        <w:p w:rsidR="001E180F" w:rsidRDefault="001E180F">
          <w:pPr>
            <w:pStyle w:val="TOC1"/>
            <w:tabs>
              <w:tab w:val="right" w:leader="dot" w:pos="9062"/>
            </w:tabs>
            <w:rPr>
              <w:rFonts w:eastAsiaTheme="minorEastAsia"/>
              <w:noProof/>
              <w:lang w:eastAsia="cs-CZ"/>
            </w:rPr>
          </w:pPr>
          <w:hyperlink w:anchor="_Toc355963699" w:history="1">
            <w:r w:rsidRPr="00E021A0">
              <w:rPr>
                <w:rStyle w:val="Hyperlink"/>
                <w:noProof/>
              </w:rPr>
              <w:t>Spuštění konfigurační šablony</w:t>
            </w:r>
            <w:r>
              <w:rPr>
                <w:noProof/>
                <w:webHidden/>
              </w:rPr>
              <w:tab/>
            </w:r>
            <w:r>
              <w:rPr>
                <w:noProof/>
                <w:webHidden/>
              </w:rPr>
              <w:fldChar w:fldCharType="begin"/>
            </w:r>
            <w:r>
              <w:rPr>
                <w:noProof/>
                <w:webHidden/>
              </w:rPr>
              <w:instrText xml:space="preserve"> PAGEREF _Toc355963699 \h </w:instrText>
            </w:r>
            <w:r>
              <w:rPr>
                <w:noProof/>
                <w:webHidden/>
              </w:rPr>
            </w:r>
            <w:r>
              <w:rPr>
                <w:noProof/>
                <w:webHidden/>
              </w:rPr>
              <w:fldChar w:fldCharType="separate"/>
            </w:r>
            <w:r>
              <w:rPr>
                <w:noProof/>
                <w:webHidden/>
              </w:rPr>
              <w:t>10</w:t>
            </w:r>
            <w:r>
              <w:rPr>
                <w:noProof/>
                <w:webHidden/>
              </w:rPr>
              <w:fldChar w:fldCharType="end"/>
            </w:r>
          </w:hyperlink>
        </w:p>
        <w:p w:rsidR="001E180F" w:rsidRDefault="001E180F">
          <w:pPr>
            <w:pStyle w:val="TOC1"/>
            <w:tabs>
              <w:tab w:val="right" w:leader="dot" w:pos="9062"/>
            </w:tabs>
            <w:rPr>
              <w:rFonts w:eastAsiaTheme="minorEastAsia"/>
              <w:noProof/>
              <w:lang w:eastAsia="cs-CZ"/>
            </w:rPr>
          </w:pPr>
          <w:hyperlink w:anchor="_Toc355963700" w:history="1">
            <w:r w:rsidRPr="00E021A0">
              <w:rPr>
                <w:rStyle w:val="Hyperlink"/>
                <w:noProof/>
              </w:rPr>
              <w:t>Nastavení aplikace</w:t>
            </w:r>
            <w:r>
              <w:rPr>
                <w:noProof/>
                <w:webHidden/>
              </w:rPr>
              <w:tab/>
            </w:r>
            <w:r>
              <w:rPr>
                <w:noProof/>
                <w:webHidden/>
              </w:rPr>
              <w:fldChar w:fldCharType="begin"/>
            </w:r>
            <w:r>
              <w:rPr>
                <w:noProof/>
                <w:webHidden/>
              </w:rPr>
              <w:instrText xml:space="preserve"> PAGEREF _Toc355963700 \h </w:instrText>
            </w:r>
            <w:r>
              <w:rPr>
                <w:noProof/>
                <w:webHidden/>
              </w:rPr>
            </w:r>
            <w:r>
              <w:rPr>
                <w:noProof/>
                <w:webHidden/>
              </w:rPr>
              <w:fldChar w:fldCharType="separate"/>
            </w:r>
            <w:r>
              <w:rPr>
                <w:noProof/>
                <w:webHidden/>
              </w:rPr>
              <w:t>11</w:t>
            </w:r>
            <w:r>
              <w:rPr>
                <w:noProof/>
                <w:webHidden/>
              </w:rPr>
              <w:fldChar w:fldCharType="end"/>
            </w:r>
          </w:hyperlink>
        </w:p>
        <w:p w:rsidR="001E180F" w:rsidRDefault="001E180F">
          <w:pPr>
            <w:pStyle w:val="TOC1"/>
            <w:tabs>
              <w:tab w:val="right" w:leader="dot" w:pos="9062"/>
            </w:tabs>
            <w:rPr>
              <w:rFonts w:eastAsiaTheme="minorEastAsia"/>
              <w:noProof/>
              <w:lang w:eastAsia="cs-CZ"/>
            </w:rPr>
          </w:pPr>
          <w:hyperlink w:anchor="_Toc355963701" w:history="1">
            <w:r w:rsidRPr="00E021A0">
              <w:rPr>
                <w:rStyle w:val="Hyperlink"/>
                <w:noProof/>
              </w:rPr>
              <w:t>Nastavení uživatelů</w:t>
            </w:r>
            <w:r>
              <w:rPr>
                <w:noProof/>
                <w:webHidden/>
              </w:rPr>
              <w:tab/>
            </w:r>
            <w:r>
              <w:rPr>
                <w:noProof/>
                <w:webHidden/>
              </w:rPr>
              <w:fldChar w:fldCharType="begin"/>
            </w:r>
            <w:r>
              <w:rPr>
                <w:noProof/>
                <w:webHidden/>
              </w:rPr>
              <w:instrText xml:space="preserve"> PAGEREF _Toc355963701 \h </w:instrText>
            </w:r>
            <w:r>
              <w:rPr>
                <w:noProof/>
                <w:webHidden/>
              </w:rPr>
            </w:r>
            <w:r>
              <w:rPr>
                <w:noProof/>
                <w:webHidden/>
              </w:rPr>
              <w:fldChar w:fldCharType="separate"/>
            </w:r>
            <w:r>
              <w:rPr>
                <w:noProof/>
                <w:webHidden/>
              </w:rPr>
              <w:t>11</w:t>
            </w:r>
            <w:r>
              <w:rPr>
                <w:noProof/>
                <w:webHidden/>
              </w:rPr>
              <w:fldChar w:fldCharType="end"/>
            </w:r>
          </w:hyperlink>
        </w:p>
        <w:p w:rsidR="00D537F4" w:rsidRDefault="00D537F4" w:rsidP="00DA528D">
          <w:pPr>
            <w:jc w:val="both"/>
          </w:pPr>
          <w:r>
            <w:rPr>
              <w:b/>
              <w:bCs/>
              <w:noProof/>
            </w:rPr>
            <w:fldChar w:fldCharType="end"/>
          </w:r>
        </w:p>
      </w:sdtContent>
    </w:sdt>
    <w:p w:rsidR="00D537F4" w:rsidRDefault="00D537F4" w:rsidP="00DA528D">
      <w:pPr>
        <w:jc w:val="both"/>
        <w:rPr>
          <w:sz w:val="56"/>
          <w:szCs w:val="56"/>
        </w:rPr>
      </w:pPr>
    </w:p>
    <w:p w:rsidR="00D537F4" w:rsidRDefault="00D537F4" w:rsidP="00DA528D">
      <w:pPr>
        <w:jc w:val="both"/>
        <w:rPr>
          <w:sz w:val="56"/>
          <w:szCs w:val="56"/>
        </w:rPr>
      </w:pPr>
    </w:p>
    <w:p w:rsidR="00D537F4" w:rsidRDefault="00D537F4" w:rsidP="00DA528D">
      <w:pPr>
        <w:jc w:val="both"/>
        <w:rPr>
          <w:sz w:val="56"/>
          <w:szCs w:val="56"/>
        </w:rPr>
      </w:pPr>
    </w:p>
    <w:p w:rsidR="00D537F4" w:rsidRDefault="00D537F4" w:rsidP="00DA528D">
      <w:pPr>
        <w:jc w:val="both"/>
        <w:rPr>
          <w:sz w:val="56"/>
          <w:szCs w:val="56"/>
        </w:rPr>
      </w:pPr>
    </w:p>
    <w:p w:rsidR="00D537F4" w:rsidRDefault="00D537F4" w:rsidP="00DA528D">
      <w:pPr>
        <w:jc w:val="both"/>
        <w:rPr>
          <w:sz w:val="56"/>
          <w:szCs w:val="56"/>
        </w:rPr>
      </w:pPr>
    </w:p>
    <w:p w:rsidR="00D537F4" w:rsidRDefault="00D537F4" w:rsidP="00DA528D">
      <w:pPr>
        <w:jc w:val="both"/>
        <w:rPr>
          <w:sz w:val="56"/>
          <w:szCs w:val="56"/>
        </w:rPr>
      </w:pPr>
    </w:p>
    <w:p w:rsidR="00D537F4" w:rsidRDefault="00D537F4" w:rsidP="00DA528D">
      <w:pPr>
        <w:jc w:val="both"/>
        <w:rPr>
          <w:sz w:val="56"/>
          <w:szCs w:val="56"/>
        </w:rPr>
      </w:pPr>
    </w:p>
    <w:p w:rsidR="00D537F4" w:rsidRDefault="00D537F4" w:rsidP="00DA528D">
      <w:pPr>
        <w:jc w:val="both"/>
        <w:rPr>
          <w:sz w:val="56"/>
          <w:szCs w:val="56"/>
        </w:rPr>
      </w:pPr>
    </w:p>
    <w:p w:rsidR="00D537F4" w:rsidRDefault="00D537F4" w:rsidP="00DA528D">
      <w:pPr>
        <w:jc w:val="both"/>
        <w:rPr>
          <w:sz w:val="56"/>
          <w:szCs w:val="56"/>
        </w:rPr>
      </w:pPr>
    </w:p>
    <w:p w:rsidR="00D537F4" w:rsidRDefault="00D537F4" w:rsidP="00DA528D">
      <w:pPr>
        <w:jc w:val="both"/>
        <w:rPr>
          <w:sz w:val="56"/>
          <w:szCs w:val="56"/>
        </w:rPr>
      </w:pPr>
    </w:p>
    <w:p w:rsidR="00D537F4" w:rsidRDefault="00D537F4" w:rsidP="00DA528D">
      <w:pPr>
        <w:jc w:val="both"/>
        <w:rPr>
          <w:sz w:val="56"/>
          <w:szCs w:val="56"/>
        </w:rPr>
      </w:pPr>
    </w:p>
    <w:p w:rsidR="00160A47" w:rsidRPr="00D537F4" w:rsidRDefault="00A37E14" w:rsidP="00DA528D">
      <w:pPr>
        <w:pStyle w:val="Heading1"/>
        <w:jc w:val="both"/>
      </w:pPr>
      <w:bookmarkStart w:id="1" w:name="_Toc355963690"/>
      <w:r>
        <w:t>P</w:t>
      </w:r>
      <w:r w:rsidR="008C0CDA" w:rsidRPr="00D537F4">
        <w:t>řihlášení</w:t>
      </w:r>
      <w:bookmarkEnd w:id="1"/>
    </w:p>
    <w:p w:rsidR="008C0CDA" w:rsidRDefault="008C0CDA" w:rsidP="00DA528D">
      <w:pPr>
        <w:jc w:val="both"/>
      </w:pPr>
    </w:p>
    <w:p w:rsidR="008C0CDA" w:rsidRDefault="008C0CDA" w:rsidP="00DA528D">
      <w:pPr>
        <w:pStyle w:val="NoSpacing"/>
        <w:jc w:val="both"/>
      </w:pPr>
      <w:r>
        <w:rPr>
          <w:lang w:val="en-US"/>
        </w:rPr>
        <w:t xml:space="preserve">Pro </w:t>
      </w:r>
      <w:proofErr w:type="spellStart"/>
      <w:r>
        <w:rPr>
          <w:lang w:val="en-US"/>
        </w:rPr>
        <w:t>přihlášení</w:t>
      </w:r>
      <w:proofErr w:type="spellEnd"/>
      <w:r>
        <w:rPr>
          <w:lang w:val="en-US"/>
        </w:rPr>
        <w:t xml:space="preserve"> do </w:t>
      </w:r>
      <w:proofErr w:type="spellStart"/>
      <w:r>
        <w:rPr>
          <w:lang w:val="en-US"/>
        </w:rPr>
        <w:t>aplikace</w:t>
      </w:r>
      <w:proofErr w:type="spellEnd"/>
      <w:r>
        <w:rPr>
          <w:lang w:val="en-US"/>
        </w:rPr>
        <w:t xml:space="preserve">, </w:t>
      </w:r>
      <w:proofErr w:type="spellStart"/>
      <w:r>
        <w:rPr>
          <w:lang w:val="en-US"/>
        </w:rPr>
        <w:t>bez</w:t>
      </w:r>
      <w:proofErr w:type="spellEnd"/>
      <w:r>
        <w:rPr>
          <w:lang w:val="en-US"/>
        </w:rPr>
        <w:t xml:space="preserve"> </w:t>
      </w:r>
      <w:proofErr w:type="spellStart"/>
      <w:r>
        <w:rPr>
          <w:lang w:val="en-US"/>
        </w:rPr>
        <w:t>kterého</w:t>
      </w:r>
      <w:proofErr w:type="spellEnd"/>
      <w:r>
        <w:rPr>
          <w:lang w:val="en-US"/>
        </w:rPr>
        <w:t xml:space="preserve"> </w:t>
      </w:r>
      <w:proofErr w:type="spellStart"/>
      <w:r>
        <w:rPr>
          <w:lang w:val="en-US"/>
        </w:rPr>
        <w:t>není</w:t>
      </w:r>
      <w:proofErr w:type="spellEnd"/>
      <w:r>
        <w:rPr>
          <w:lang w:val="en-US"/>
        </w:rPr>
        <w:t xml:space="preserve"> </w:t>
      </w:r>
      <w:proofErr w:type="spellStart"/>
      <w:r>
        <w:rPr>
          <w:lang w:val="en-US"/>
        </w:rPr>
        <w:t>možné</w:t>
      </w:r>
      <w:proofErr w:type="spellEnd"/>
      <w:r>
        <w:rPr>
          <w:lang w:val="en-US"/>
        </w:rPr>
        <w:t xml:space="preserve"> </w:t>
      </w:r>
      <w:proofErr w:type="spellStart"/>
      <w:r>
        <w:rPr>
          <w:lang w:val="en-US"/>
        </w:rPr>
        <w:t>provádět</w:t>
      </w:r>
      <w:proofErr w:type="spellEnd"/>
      <w:r>
        <w:rPr>
          <w:lang w:val="en-US"/>
        </w:rPr>
        <w:t xml:space="preserve"> </w:t>
      </w:r>
      <w:proofErr w:type="spellStart"/>
      <w:r>
        <w:rPr>
          <w:lang w:val="en-US"/>
        </w:rPr>
        <w:t>žádné</w:t>
      </w:r>
      <w:proofErr w:type="spellEnd"/>
      <w:r>
        <w:rPr>
          <w:lang w:val="en-US"/>
        </w:rPr>
        <w:t xml:space="preserve"> </w:t>
      </w:r>
      <w:proofErr w:type="spellStart"/>
      <w:r>
        <w:rPr>
          <w:lang w:val="en-US"/>
        </w:rPr>
        <w:t>operace</w:t>
      </w:r>
      <w:proofErr w:type="spellEnd"/>
      <w:r>
        <w:rPr>
          <w:lang w:val="en-US"/>
        </w:rPr>
        <w:t xml:space="preserve"> je </w:t>
      </w:r>
      <w:proofErr w:type="spellStart"/>
      <w:r>
        <w:rPr>
          <w:lang w:val="en-US"/>
        </w:rPr>
        <w:t>možné</w:t>
      </w:r>
      <w:proofErr w:type="spellEnd"/>
      <w:r>
        <w:rPr>
          <w:lang w:val="en-US"/>
        </w:rPr>
        <w:t xml:space="preserve"> </w:t>
      </w:r>
      <w:proofErr w:type="spellStart"/>
      <w:r>
        <w:rPr>
          <w:lang w:val="en-US"/>
        </w:rPr>
        <w:t>provést</w:t>
      </w:r>
      <w:proofErr w:type="spellEnd"/>
      <w:r>
        <w:rPr>
          <w:lang w:val="en-US"/>
        </w:rPr>
        <w:t xml:space="preserve"> </w:t>
      </w:r>
      <w:proofErr w:type="spellStart"/>
      <w:proofErr w:type="gramStart"/>
      <w:r>
        <w:rPr>
          <w:lang w:val="en-US"/>
        </w:rPr>
        <w:t>na</w:t>
      </w:r>
      <w:proofErr w:type="spellEnd"/>
      <w:proofErr w:type="gramEnd"/>
      <w:r>
        <w:rPr>
          <w:lang w:val="en-US"/>
        </w:rPr>
        <w:t xml:space="preserve"> </w:t>
      </w:r>
      <w:proofErr w:type="spellStart"/>
      <w:r>
        <w:rPr>
          <w:lang w:val="en-US"/>
        </w:rPr>
        <w:t>stránce</w:t>
      </w:r>
      <w:proofErr w:type="spellEnd"/>
      <w:r>
        <w:rPr>
          <w:lang w:val="en-US"/>
        </w:rPr>
        <w:t xml:space="preserve"> </w:t>
      </w:r>
      <w:proofErr w:type="spellStart"/>
      <w:r>
        <w:rPr>
          <w:lang w:val="en-US"/>
        </w:rPr>
        <w:t>localhost</w:t>
      </w:r>
      <w:proofErr w:type="spellEnd"/>
      <w:r>
        <w:rPr>
          <w:lang w:val="en-US"/>
        </w:rPr>
        <w:t xml:space="preserve">/DP. </w:t>
      </w:r>
      <w:proofErr w:type="spellStart"/>
      <w:r>
        <w:rPr>
          <w:lang w:val="en-US"/>
        </w:rPr>
        <w:t>Přihlašovací</w:t>
      </w:r>
      <w:proofErr w:type="spellEnd"/>
      <w:r>
        <w:rPr>
          <w:lang w:val="en-US"/>
        </w:rPr>
        <w:t xml:space="preserve"> </w:t>
      </w:r>
      <w:proofErr w:type="spellStart"/>
      <w:r>
        <w:rPr>
          <w:lang w:val="en-US"/>
        </w:rPr>
        <w:t>údaje</w:t>
      </w:r>
      <w:proofErr w:type="spellEnd"/>
      <w:r>
        <w:rPr>
          <w:lang w:val="en-US"/>
        </w:rPr>
        <w:t xml:space="preserve"> </w:t>
      </w:r>
      <w:proofErr w:type="spellStart"/>
      <w:r>
        <w:rPr>
          <w:lang w:val="en-US"/>
        </w:rPr>
        <w:t>jsou</w:t>
      </w:r>
      <w:proofErr w:type="spellEnd"/>
      <w:r>
        <w:rPr>
          <w:lang w:val="en-US"/>
        </w:rPr>
        <w:t xml:space="preserve">: </w:t>
      </w:r>
      <w:proofErr w:type="spellStart"/>
      <w:r>
        <w:rPr>
          <w:lang w:val="en-US"/>
        </w:rPr>
        <w:t>Uživatelské</w:t>
      </w:r>
      <w:proofErr w:type="spellEnd"/>
      <w:r>
        <w:rPr>
          <w:lang w:val="en-US"/>
        </w:rPr>
        <w:t xml:space="preserve"> </w:t>
      </w:r>
      <w:proofErr w:type="spellStart"/>
      <w:r>
        <w:rPr>
          <w:lang w:val="en-US"/>
        </w:rPr>
        <w:t>jméno</w:t>
      </w:r>
      <w:proofErr w:type="spellEnd"/>
      <w:r>
        <w:rPr>
          <w:lang w:val="en-US"/>
        </w:rPr>
        <w:t xml:space="preserve">: </w:t>
      </w:r>
      <w:r>
        <w:rPr>
          <w:b/>
          <w:lang w:val="en-US"/>
        </w:rPr>
        <w:t>admin</w:t>
      </w:r>
      <w:r>
        <w:rPr>
          <w:lang w:val="en-US"/>
        </w:rPr>
        <w:t xml:space="preserve">, </w:t>
      </w:r>
      <w:proofErr w:type="spellStart"/>
      <w:r>
        <w:rPr>
          <w:lang w:val="en-US"/>
        </w:rPr>
        <w:t>heslo</w:t>
      </w:r>
      <w:proofErr w:type="spellEnd"/>
      <w:r>
        <w:rPr>
          <w:lang w:val="en-US"/>
        </w:rPr>
        <w:t xml:space="preserve"> je </w:t>
      </w:r>
      <w:r w:rsidRPr="008C0CDA">
        <w:rPr>
          <w:b/>
        </w:rPr>
        <w:t>AdminPW123</w:t>
      </w:r>
      <w:r>
        <w:t>.</w:t>
      </w:r>
    </w:p>
    <w:p w:rsidR="008C0CDA" w:rsidRDefault="008C0CDA" w:rsidP="00DA528D">
      <w:pPr>
        <w:pStyle w:val="NoSpacing"/>
        <w:jc w:val="both"/>
      </w:pPr>
      <w:r>
        <w:t>Případné chybové hlášení je zobrazeno po kliknutí na tlačítko „</w:t>
      </w:r>
      <w:proofErr w:type="spellStart"/>
      <w:r>
        <w:t>Login</w:t>
      </w:r>
      <w:proofErr w:type="spellEnd"/>
      <w:r>
        <w:t>“</w:t>
      </w:r>
    </w:p>
    <w:p w:rsidR="008C0CDA" w:rsidRDefault="008C0CDA" w:rsidP="00DA528D">
      <w:pPr>
        <w:pStyle w:val="NoSpacing"/>
        <w:jc w:val="both"/>
      </w:pPr>
    </w:p>
    <w:p w:rsidR="008C0CDA" w:rsidRDefault="008C0CDA" w:rsidP="00DA528D">
      <w:pPr>
        <w:pStyle w:val="NoSpacing"/>
        <w:jc w:val="center"/>
      </w:pPr>
      <w:r>
        <w:rPr>
          <w:noProof/>
          <w:lang w:eastAsia="cs-CZ"/>
        </w:rPr>
        <w:drawing>
          <wp:inline distT="0" distB="0" distL="0" distR="0" wp14:anchorId="58E07532" wp14:editId="35FCE2F8">
            <wp:extent cx="3625850" cy="18821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5850" cy="1882140"/>
                    </a:xfrm>
                    <a:prstGeom prst="rect">
                      <a:avLst/>
                    </a:prstGeom>
                    <a:noFill/>
                    <a:ln>
                      <a:noFill/>
                    </a:ln>
                  </pic:spPr>
                </pic:pic>
              </a:graphicData>
            </a:graphic>
          </wp:inline>
        </w:drawing>
      </w:r>
    </w:p>
    <w:p w:rsidR="008C0CDA" w:rsidRDefault="008C0CDA" w:rsidP="00DA528D">
      <w:pPr>
        <w:pStyle w:val="NoSpacing"/>
        <w:jc w:val="center"/>
      </w:pPr>
      <w:r>
        <w:t>Obr. 1. Přihlašovací okno do aplikace</w:t>
      </w:r>
    </w:p>
    <w:p w:rsidR="008C0CDA" w:rsidRDefault="008C0CDA" w:rsidP="00DA528D">
      <w:pPr>
        <w:pStyle w:val="NoSpacing"/>
        <w:jc w:val="both"/>
      </w:pPr>
    </w:p>
    <w:p w:rsidR="008C0CDA" w:rsidRDefault="008C0CDA" w:rsidP="00DA528D">
      <w:pPr>
        <w:pStyle w:val="NoSpacing"/>
        <w:jc w:val="both"/>
      </w:pPr>
      <w:r>
        <w:t>Po přihlášení je zobrazeno úvodní okno aplikace se záhlavím a menu</w:t>
      </w:r>
      <w:r w:rsidR="00D537F4">
        <w:t>. V horní části je zobrazen aktuálně přihlášený uživatel a doba do zneplatnění aktuální session</w:t>
      </w:r>
    </w:p>
    <w:p w:rsidR="00D537F4" w:rsidRDefault="00D537F4" w:rsidP="00DA528D">
      <w:pPr>
        <w:pStyle w:val="NoSpacing"/>
        <w:jc w:val="both"/>
      </w:pPr>
    </w:p>
    <w:p w:rsidR="00D537F4" w:rsidRDefault="00D537F4" w:rsidP="00DA528D">
      <w:pPr>
        <w:pStyle w:val="NoSpacing"/>
        <w:jc w:val="center"/>
      </w:pPr>
      <w:r>
        <w:rPr>
          <w:noProof/>
          <w:lang w:eastAsia="cs-CZ"/>
        </w:rPr>
        <w:drawing>
          <wp:inline distT="0" distB="0" distL="0" distR="0" wp14:anchorId="419C1BD6" wp14:editId="1CE4AF1F">
            <wp:extent cx="5752465" cy="1860550"/>
            <wp:effectExtent l="0" t="0" r="63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2465" cy="1860550"/>
                    </a:xfrm>
                    <a:prstGeom prst="rect">
                      <a:avLst/>
                    </a:prstGeom>
                    <a:noFill/>
                    <a:ln>
                      <a:noFill/>
                    </a:ln>
                  </pic:spPr>
                </pic:pic>
              </a:graphicData>
            </a:graphic>
          </wp:inline>
        </w:drawing>
      </w:r>
    </w:p>
    <w:p w:rsidR="00D537F4" w:rsidRDefault="00D537F4" w:rsidP="00DA528D">
      <w:pPr>
        <w:pStyle w:val="NoSpacing"/>
        <w:jc w:val="center"/>
      </w:pPr>
      <w:r>
        <w:t>Obr. 2. Okno po přihlášení do aplikace</w:t>
      </w:r>
      <w:r w:rsidR="00DA528D">
        <w:t>6</w:t>
      </w:r>
    </w:p>
    <w:p w:rsidR="00D537F4" w:rsidRDefault="00D537F4" w:rsidP="00DA528D">
      <w:pPr>
        <w:pStyle w:val="NoSpacing"/>
        <w:jc w:val="both"/>
      </w:pPr>
    </w:p>
    <w:p w:rsidR="00D537F4" w:rsidRDefault="00D537F4" w:rsidP="00DA528D">
      <w:pPr>
        <w:pStyle w:val="Heading1"/>
        <w:jc w:val="both"/>
      </w:pPr>
      <w:bookmarkStart w:id="2" w:name="_Toc355963691"/>
      <w:r>
        <w:lastRenderedPageBreak/>
        <w:t>Správa zařízení</w:t>
      </w:r>
      <w:bookmarkEnd w:id="2"/>
    </w:p>
    <w:p w:rsidR="00D537F4" w:rsidRDefault="00D537F4" w:rsidP="00DA528D">
      <w:pPr>
        <w:jc w:val="both"/>
      </w:pPr>
    </w:p>
    <w:p w:rsidR="00D537F4" w:rsidRDefault="00D537F4" w:rsidP="00DA528D">
      <w:pPr>
        <w:jc w:val="both"/>
      </w:pPr>
      <w:r>
        <w:t>Po kliknutí na menu „</w:t>
      </w:r>
      <w:proofErr w:type="spellStart"/>
      <w:r>
        <w:t>Manage</w:t>
      </w:r>
      <w:proofErr w:type="spellEnd"/>
      <w:r>
        <w:t xml:space="preserve"> </w:t>
      </w:r>
      <w:proofErr w:type="spellStart"/>
      <w:r>
        <w:t>devices</w:t>
      </w:r>
      <w:proofErr w:type="spellEnd"/>
      <w:r>
        <w:t xml:space="preserve">“ je zobrazen seznam zařízení aktuálně dostupných v systému. Pod tímto seznamem je pak tlačítko pro přidání nového zařízení. Pokud není v systému žádné zařízení, je zobrazeno pouze toto tlačítko. Dialog pro přidání nového zařízení je na obrázku 3. Na obrázku 4 pak najdeme </w:t>
      </w:r>
      <w:r w:rsidR="00932426">
        <w:t xml:space="preserve">seznam všech zařízení dostupných v systému. Na pravé straně pak jsou ikony pro editaci a výmaz jednotlivých zařízení. Výmaz je vždy potvrzován, takže nemůže dojít k náhodnému výmazu. Ikona pro výmaz vypadá vždy </w:t>
      </w:r>
      <w:proofErr w:type="gramStart"/>
      <w:r w:rsidR="00932426">
        <w:t xml:space="preserve">takto: </w:t>
      </w:r>
      <w:r w:rsidR="00932426">
        <w:rPr>
          <w:noProof/>
          <w:lang w:eastAsia="cs-CZ"/>
        </w:rPr>
        <w:drawing>
          <wp:inline distT="0" distB="0" distL="0" distR="0" wp14:anchorId="0C1EEB97" wp14:editId="1940C398">
            <wp:extent cx="223284" cy="223284"/>
            <wp:effectExtent l="0" t="0" r="571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20717" cy="220717"/>
                    </a:xfrm>
                    <a:prstGeom prst="rect">
                      <a:avLst/>
                    </a:prstGeom>
                  </pic:spPr>
                </pic:pic>
              </a:graphicData>
            </a:graphic>
          </wp:inline>
        </w:drawing>
      </w:r>
      <w:r w:rsidR="00932426">
        <w:t>. Ikona</w:t>
      </w:r>
      <w:proofErr w:type="gramEnd"/>
      <w:r w:rsidR="00932426">
        <w:t xml:space="preserve"> pro úpravu pak takto: </w:t>
      </w:r>
      <w:r w:rsidR="00932426">
        <w:rPr>
          <w:noProof/>
          <w:lang w:eastAsia="cs-CZ"/>
        </w:rPr>
        <w:drawing>
          <wp:inline distT="0" distB="0" distL="0" distR="0" wp14:anchorId="649C597C" wp14:editId="5D21DDE2">
            <wp:extent cx="202019" cy="202019"/>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99697" cy="199697"/>
                    </a:xfrm>
                    <a:prstGeom prst="rect">
                      <a:avLst/>
                    </a:prstGeom>
                  </pic:spPr>
                </pic:pic>
              </a:graphicData>
            </a:graphic>
          </wp:inline>
        </w:drawing>
      </w:r>
    </w:p>
    <w:p w:rsidR="00D537F4" w:rsidRDefault="00D537F4" w:rsidP="00DA528D">
      <w:pPr>
        <w:jc w:val="center"/>
      </w:pPr>
      <w:r>
        <w:rPr>
          <w:noProof/>
          <w:lang w:eastAsia="cs-CZ"/>
        </w:rPr>
        <w:drawing>
          <wp:inline distT="0" distB="0" distL="0" distR="0" wp14:anchorId="774A2042" wp14:editId="71C47929">
            <wp:extent cx="4529455" cy="32639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29455" cy="3263900"/>
                    </a:xfrm>
                    <a:prstGeom prst="rect">
                      <a:avLst/>
                    </a:prstGeom>
                    <a:noFill/>
                    <a:ln>
                      <a:noFill/>
                    </a:ln>
                  </pic:spPr>
                </pic:pic>
              </a:graphicData>
            </a:graphic>
          </wp:inline>
        </w:drawing>
      </w:r>
    </w:p>
    <w:p w:rsidR="00D537F4" w:rsidRDefault="00D537F4" w:rsidP="00DA528D">
      <w:pPr>
        <w:jc w:val="center"/>
      </w:pPr>
      <w:r>
        <w:t>Obr. 3. Dialog pro přidání nového zařízení</w:t>
      </w:r>
    </w:p>
    <w:p w:rsidR="00932426" w:rsidRDefault="00932426" w:rsidP="00DA528D">
      <w:pPr>
        <w:jc w:val="center"/>
      </w:pPr>
      <w:r>
        <w:rPr>
          <w:noProof/>
          <w:lang w:eastAsia="cs-CZ"/>
        </w:rPr>
        <w:drawing>
          <wp:inline distT="0" distB="0" distL="0" distR="0" wp14:anchorId="19691D65" wp14:editId="70997D23">
            <wp:extent cx="5760720" cy="311247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760720" cy="3112479"/>
                    </a:xfrm>
                    <a:prstGeom prst="rect">
                      <a:avLst/>
                    </a:prstGeom>
                  </pic:spPr>
                </pic:pic>
              </a:graphicData>
            </a:graphic>
          </wp:inline>
        </w:drawing>
      </w:r>
    </w:p>
    <w:p w:rsidR="00932426" w:rsidRDefault="00932426" w:rsidP="00DA528D">
      <w:pPr>
        <w:jc w:val="center"/>
      </w:pPr>
      <w:r>
        <w:lastRenderedPageBreak/>
        <w:t>Obr. 4. Seznam dostupných zařízení v</w:t>
      </w:r>
      <w:r w:rsidR="00A37E14">
        <w:t> </w:t>
      </w:r>
      <w:r>
        <w:t>systému</w:t>
      </w:r>
    </w:p>
    <w:p w:rsidR="00A37E14" w:rsidRDefault="00A37E14" w:rsidP="00DA528D">
      <w:pPr>
        <w:jc w:val="both"/>
      </w:pPr>
      <w:r>
        <w:t>Pokud není k dispozici v systému žádný zákazník (</w:t>
      </w:r>
      <w:proofErr w:type="spellStart"/>
      <w:r>
        <w:t>customer</w:t>
      </w:r>
      <w:proofErr w:type="spellEnd"/>
      <w:r>
        <w:t>), lokace (</w:t>
      </w:r>
      <w:proofErr w:type="spellStart"/>
      <w:r>
        <w:t>site</w:t>
      </w:r>
      <w:proofErr w:type="spellEnd"/>
      <w:r>
        <w:t xml:space="preserve">) nebo nebude možné zařízení v systému vytvořit a operace skončí chybovou hláškou. Aplikace rovněž kontroluje správnost IP adresy. Ta musí být v rámci systému unikátní. Pokud není, nebo se již při online kontrole objeví chyby, není možné pokračovat v operaci.  Jak vypadá stránka, kde </w:t>
      </w:r>
      <w:proofErr w:type="gramStart"/>
      <w:r>
        <w:t>jsou</w:t>
      </w:r>
      <w:proofErr w:type="gramEnd"/>
      <w:r>
        <w:t xml:space="preserve"> již některá zařízení přidána </w:t>
      </w:r>
      <w:proofErr w:type="gramStart"/>
      <w:r>
        <w:t>je</w:t>
      </w:r>
      <w:proofErr w:type="gramEnd"/>
      <w:r>
        <w:t xml:space="preserve"> možné vidět na obrázku 4.</w:t>
      </w:r>
      <w:r w:rsidR="00C658CA">
        <w:t xml:space="preserve"> Délka jména (</w:t>
      </w:r>
      <w:proofErr w:type="spellStart"/>
      <w:r w:rsidR="00C658CA">
        <w:t>hostname</w:t>
      </w:r>
      <w:proofErr w:type="spellEnd"/>
      <w:r w:rsidR="00C658CA">
        <w:t>) je omezena na 40 znaků, IP musí být se správnou syntaxí a sériové číslo pak musí mít délku maximálně 25 znaků. Textový vstup se pak omezuje pouze na alfanumerické znaky. U jména zařízení je ještě možné přidat pomlčku, podtržítko a tečku.</w:t>
      </w:r>
    </w:p>
    <w:p w:rsidR="00C658CA" w:rsidRDefault="00C658CA" w:rsidP="00DA528D">
      <w:pPr>
        <w:pStyle w:val="Heading1"/>
        <w:jc w:val="both"/>
      </w:pPr>
      <w:bookmarkStart w:id="3" w:name="_Toc355963692"/>
      <w:r>
        <w:t>Správa zemí, lokací a zákazníků</w:t>
      </w:r>
      <w:bookmarkEnd w:id="3"/>
    </w:p>
    <w:p w:rsidR="00C658CA" w:rsidRDefault="00C658CA" w:rsidP="00DA528D">
      <w:pPr>
        <w:jc w:val="both"/>
      </w:pPr>
    </w:p>
    <w:p w:rsidR="00B25DC2" w:rsidRPr="00956D38" w:rsidRDefault="00B25DC2" w:rsidP="00DA528D">
      <w:pPr>
        <w:jc w:val="both"/>
      </w:pPr>
      <w:r w:rsidRPr="00956D38">
        <w:t xml:space="preserve">Správa zemí, lokací a zákazníků je velmi podobná. Po kliknutí na položku v menu se vždy zobrazí tabulka s výpisem již uložených hodnot a volby k editaci a smazání každé položky. Ověření práv pro editaci a výmaz se provádí stejným způsobem jako v případě zařízení. Akce je tedy ověřována až před vykonáním. </w:t>
      </w:r>
      <w:r w:rsidR="005F722A">
        <w:t xml:space="preserve">Jak okno pro vytvoření nového elementu </w:t>
      </w:r>
      <w:proofErr w:type="gramStart"/>
      <w:r w:rsidR="005F722A">
        <w:t>vypadá je</w:t>
      </w:r>
      <w:proofErr w:type="gramEnd"/>
      <w:r w:rsidR="005F722A">
        <w:t xml:space="preserve"> možné vidět na obrázku 5.</w:t>
      </w:r>
    </w:p>
    <w:p w:rsidR="00B25DC2" w:rsidRPr="00956D38" w:rsidRDefault="00B25DC2" w:rsidP="00DA528D">
      <w:pPr>
        <w:jc w:val="both"/>
      </w:pPr>
      <w:r w:rsidRPr="00956D38">
        <w:tab/>
        <w:t xml:space="preserve">Úprava a vložení nové položky se provádí pomocí jednoduchého formuláře, který je ve formě modálního dialogu. Pokud položku editujeme, pak je již </w:t>
      </w:r>
      <w:proofErr w:type="spellStart"/>
      <w:r w:rsidRPr="00956D38">
        <w:t>předvyplněna</w:t>
      </w:r>
      <w:proofErr w:type="spellEnd"/>
      <w:r w:rsidRPr="00956D38">
        <w:t xml:space="preserve"> hodnotami z řádku, který chceme editovat. Hodnoty jsou načítány přímo z dané stránky pomocí </w:t>
      </w:r>
      <w:proofErr w:type="spellStart"/>
      <w:r w:rsidRPr="00956D38">
        <w:t>javascriptu</w:t>
      </w:r>
      <w:proofErr w:type="spellEnd"/>
      <w:r w:rsidRPr="00956D38">
        <w:t xml:space="preserve"> a nikoliv znovu z databáze. </w:t>
      </w:r>
    </w:p>
    <w:p w:rsidR="00B25DC2" w:rsidRPr="00956D38" w:rsidRDefault="00B25DC2" w:rsidP="00DA528D">
      <w:pPr>
        <w:jc w:val="both"/>
      </w:pPr>
      <w:r w:rsidRPr="00956D38">
        <w:t xml:space="preserve"> </w:t>
      </w:r>
      <w:r w:rsidRPr="00956D38">
        <w:tab/>
        <w:t>Při přidávání nebo editaci země nebo zákazníka je třeba zadat název položky a třímístnou zkratku. Název může sestávat jen z velkých a malých písmen a z mezer. Zkratka země může obsahovat pouze znaky a musí být přesně 3 znaky dlouhá.</w:t>
      </w:r>
    </w:p>
    <w:p w:rsidR="00B25DC2" w:rsidRDefault="00B25DC2" w:rsidP="00DA528D">
      <w:pPr>
        <w:jc w:val="both"/>
      </w:pPr>
      <w:r w:rsidRPr="00956D38">
        <w:tab/>
        <w:t xml:space="preserve">Lokace musí obsahovat název, opět třípísmennou zkratku a současně musí být vybrána země ze seznamu. Ten je opět generován z databáze a musí obsahovat alespoň jednu hodnotu. Proto je třeba seznam zemí vytvořit předtím, než jsou vytvářeny lokace. </w:t>
      </w:r>
    </w:p>
    <w:p w:rsidR="005F722A" w:rsidRDefault="005F722A" w:rsidP="00DA528D">
      <w:pPr>
        <w:jc w:val="center"/>
      </w:pPr>
      <w:r>
        <w:rPr>
          <w:noProof/>
          <w:lang w:eastAsia="cs-CZ"/>
        </w:rPr>
        <w:drawing>
          <wp:inline distT="0" distB="0" distL="0" distR="0" wp14:anchorId="4B629290" wp14:editId="1F9D790E">
            <wp:extent cx="3019425" cy="2179955"/>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9425" cy="2179955"/>
                    </a:xfrm>
                    <a:prstGeom prst="rect">
                      <a:avLst/>
                    </a:prstGeom>
                    <a:noFill/>
                    <a:ln>
                      <a:noFill/>
                    </a:ln>
                  </pic:spPr>
                </pic:pic>
              </a:graphicData>
            </a:graphic>
          </wp:inline>
        </w:drawing>
      </w:r>
    </w:p>
    <w:p w:rsidR="005F722A" w:rsidRDefault="005F722A" w:rsidP="00DA528D">
      <w:pPr>
        <w:jc w:val="center"/>
      </w:pPr>
      <w:r>
        <w:t>Obr. 5. Okno pro vytvoření nové lokace</w:t>
      </w:r>
    </w:p>
    <w:p w:rsidR="00594D08" w:rsidRDefault="00594D08" w:rsidP="00DA528D">
      <w:pPr>
        <w:pStyle w:val="Heading1"/>
        <w:jc w:val="both"/>
      </w:pPr>
      <w:bookmarkStart w:id="4" w:name="_Toc355963693"/>
      <w:r>
        <w:lastRenderedPageBreak/>
        <w:t>Správa šablon</w:t>
      </w:r>
      <w:bookmarkEnd w:id="4"/>
    </w:p>
    <w:p w:rsidR="005F722A" w:rsidRDefault="005F722A" w:rsidP="00DA528D">
      <w:pPr>
        <w:jc w:val="both"/>
      </w:pPr>
    </w:p>
    <w:p w:rsidR="00594D08" w:rsidRDefault="00C660F5" w:rsidP="00DA528D">
      <w:pPr>
        <w:jc w:val="both"/>
      </w:pPr>
      <w:r>
        <w:t xml:space="preserve">Šablony jsou klíčovou částí aplikace. Pomocí nich je možné vytvořit seznam příkazů, který se odešle na zařízení. </w:t>
      </w:r>
      <w:r w:rsidR="00594D08" w:rsidRPr="00956D38">
        <w:t>V aplikaci existují 2 druhy šablon. Jsou to konfigurační (</w:t>
      </w:r>
      <w:proofErr w:type="spellStart"/>
      <w:r w:rsidR="00594D08" w:rsidRPr="00956D38">
        <w:t>config</w:t>
      </w:r>
      <w:proofErr w:type="spellEnd"/>
      <w:r w:rsidR="00594D08" w:rsidRPr="00956D38">
        <w:t>) a kontrolní (</w:t>
      </w:r>
      <w:proofErr w:type="spellStart"/>
      <w:r w:rsidR="00594D08" w:rsidRPr="00956D38">
        <w:t>read-only</w:t>
      </w:r>
      <w:proofErr w:type="spellEnd"/>
      <w:r w:rsidR="00594D08" w:rsidRPr="00956D38">
        <w:t xml:space="preserve">). Oba druhy se upravují a spravují stejným způsobem. V horní části okna (oranžový blok) lze nastavit základní údaje o šabloně. Těmi jsou: název šablony, typ šablony a aplikační rozsah šablony. Poslední pole se mění v závislosti na tom, jaký aplikační rozsah je vybrán. </w:t>
      </w:r>
      <w:r w:rsidR="00594D08">
        <w:t>Aby mohla být šablona uložena, musí obsahovat alespoň 1 příkaz. Ten je možné přidat buď v sekci „</w:t>
      </w:r>
      <w:proofErr w:type="spellStart"/>
      <w:r w:rsidR="00594D08">
        <w:t>Commands</w:t>
      </w:r>
      <w:proofErr w:type="spellEnd"/>
      <w:r w:rsidR="00594D08">
        <w:t>“ nebo klinutím na tlačítko „</w:t>
      </w:r>
      <w:proofErr w:type="spellStart"/>
      <w:r w:rsidR="00594D08">
        <w:t>Add</w:t>
      </w:r>
      <w:proofErr w:type="spellEnd"/>
      <w:r w:rsidR="00594D08">
        <w:t xml:space="preserve"> </w:t>
      </w:r>
      <w:proofErr w:type="spellStart"/>
      <w:r w:rsidR="00594D08">
        <w:t>command</w:t>
      </w:r>
      <w:proofErr w:type="spellEnd"/>
      <w:r w:rsidR="00594D08">
        <w:t>“</w:t>
      </w:r>
      <w:r>
        <w:t>. Popis příkazu může obsahovat řetězec dlouhý až 50 znaků, samotný příkaz pak až 255 znaků. V příkazu musí být vždy pouze 1 příkaz. V současnosti je není možné řetězit.</w:t>
      </w:r>
    </w:p>
    <w:p w:rsidR="00594D08" w:rsidRPr="00956D38" w:rsidRDefault="00594D08" w:rsidP="00DA528D">
      <w:pPr>
        <w:jc w:val="both"/>
      </w:pPr>
      <w:r>
        <w:tab/>
        <w:t xml:space="preserve">Výmaz a úprava se provádí stejně jako v předešlých sekcích, tedy </w:t>
      </w:r>
      <w:r w:rsidR="00C660F5">
        <w:t>kliknutím</w:t>
      </w:r>
      <w:r>
        <w:t xml:space="preserve"> na ikonu</w:t>
      </w:r>
      <w:r w:rsidR="00C660F5">
        <w:t>. V případě výmazu šablony zůstávají přítomny příkazy v DB, a to i v případě, že již nejsou v žádné jiné šabloně použity.</w:t>
      </w:r>
    </w:p>
    <w:p w:rsidR="00594D08" w:rsidRDefault="00594D08" w:rsidP="00DA528D">
      <w:pPr>
        <w:jc w:val="center"/>
      </w:pPr>
      <w:r>
        <w:rPr>
          <w:noProof/>
        </w:rPr>
        <w:drawing>
          <wp:inline distT="0" distB="0" distL="0" distR="0" wp14:anchorId="03C97D24" wp14:editId="63D287D9">
            <wp:extent cx="5580380" cy="5509895"/>
            <wp:effectExtent l="0" t="0" r="1270" b="0"/>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80380" cy="5509895"/>
                    </a:xfrm>
                    <a:prstGeom prst="rect">
                      <a:avLst/>
                    </a:prstGeom>
                    <a:noFill/>
                    <a:ln>
                      <a:noFill/>
                    </a:ln>
                  </pic:spPr>
                </pic:pic>
              </a:graphicData>
            </a:graphic>
          </wp:inline>
        </w:drawing>
      </w:r>
    </w:p>
    <w:p w:rsidR="00B52F87" w:rsidRDefault="00F07C1F" w:rsidP="00DA528D">
      <w:pPr>
        <w:jc w:val="center"/>
      </w:pPr>
      <w:proofErr w:type="gramStart"/>
      <w:r>
        <w:t xml:space="preserve">Obr.6. </w:t>
      </w:r>
      <w:proofErr w:type="gramEnd"/>
      <w:r w:rsidR="00B52F87">
        <w:t>Ukázka šablony</w:t>
      </w:r>
    </w:p>
    <w:p w:rsidR="00B52F87" w:rsidRDefault="00B52F87" w:rsidP="00DA528D">
      <w:pPr>
        <w:pStyle w:val="Heading1"/>
        <w:jc w:val="both"/>
      </w:pPr>
      <w:bookmarkStart w:id="5" w:name="_Toc355963694"/>
      <w:r>
        <w:lastRenderedPageBreak/>
        <w:t>Správa Layoutů</w:t>
      </w:r>
      <w:bookmarkEnd w:id="5"/>
    </w:p>
    <w:p w:rsidR="00B52F87" w:rsidRDefault="00B52F87" w:rsidP="00DA528D">
      <w:pPr>
        <w:jc w:val="both"/>
      </w:pPr>
    </w:p>
    <w:p w:rsidR="0029178C" w:rsidRPr="00956D38" w:rsidRDefault="00B52F87" w:rsidP="00DA528D">
      <w:pPr>
        <w:ind w:firstLine="709"/>
        <w:jc w:val="both"/>
      </w:pPr>
      <w:r w:rsidRPr="00956D38">
        <w:t xml:space="preserve">Jedná se o definici hodnot, které chceme zkontrolovat na jednom či více zařízeních a jejich rozložení na stránce. Výstup je poté zobrazen jako HTML stránka a označen dle kritérií, které </w:t>
      </w:r>
      <w:r>
        <w:t>jsou</w:t>
      </w:r>
      <w:r w:rsidRPr="00956D38">
        <w:t xml:space="preserve"> zde </w:t>
      </w:r>
      <w:r>
        <w:t>navoleny</w:t>
      </w:r>
      <w:r w:rsidRPr="00956D38">
        <w:t xml:space="preserve">. Každý layout musí být spárovaný s kontrolní šablonou. U konfigurační šablony </w:t>
      </w:r>
      <w:r>
        <w:t>nemá layout smysl, a tak jej není možné s touto šablonou spárovat.</w:t>
      </w:r>
      <w:r w:rsidR="0029178C">
        <w:t xml:space="preserve"> </w:t>
      </w:r>
      <w:r w:rsidR="0029178C" w:rsidRPr="00956D38">
        <w:t xml:space="preserve">Každá šedá oblast reprezentuje příkaz v šabloně. Záhlaví této oblasti obsahuje text příkazu, který je poslán na zařízení. Zde je tedy vidět, že šablona, se kterou je layout spárovaný obsahuje 2 kontrolní příkazy a to </w:t>
      </w:r>
      <w:r w:rsidR="0029178C" w:rsidRPr="00956D38">
        <w:rPr>
          <w:i/>
        </w:rPr>
        <w:t xml:space="preserve">show run | </w:t>
      </w:r>
      <w:proofErr w:type="spellStart"/>
      <w:r w:rsidR="0029178C" w:rsidRPr="00956D38">
        <w:rPr>
          <w:i/>
        </w:rPr>
        <w:t>ntp</w:t>
      </w:r>
      <w:proofErr w:type="spellEnd"/>
      <w:r w:rsidR="0029178C" w:rsidRPr="00956D38">
        <w:t xml:space="preserve"> a </w:t>
      </w:r>
      <w:r w:rsidR="0029178C" w:rsidRPr="00956D38">
        <w:rPr>
          <w:i/>
        </w:rPr>
        <w:t xml:space="preserve">show run | </w:t>
      </w:r>
      <w:proofErr w:type="spellStart"/>
      <w:r w:rsidR="0029178C" w:rsidRPr="00956D38">
        <w:rPr>
          <w:i/>
        </w:rPr>
        <w:t>aaa</w:t>
      </w:r>
      <w:proofErr w:type="spellEnd"/>
      <w:r w:rsidR="0029178C" w:rsidRPr="00956D38">
        <w:t>. První vrátí ze zařízení všechny řádky obsahující „</w:t>
      </w:r>
      <w:proofErr w:type="spellStart"/>
      <w:r w:rsidR="0029178C" w:rsidRPr="00956D38">
        <w:t>ntp</w:t>
      </w:r>
      <w:proofErr w:type="spellEnd"/>
      <w:r w:rsidR="0029178C" w:rsidRPr="00956D38">
        <w:t>“, což je konfigurace časového NTP</w:t>
      </w:r>
      <w:r w:rsidR="0029178C">
        <w:t xml:space="preserve"> (Network </w:t>
      </w:r>
      <w:proofErr w:type="spellStart"/>
      <w:r w:rsidR="0029178C">
        <w:t>Time</w:t>
      </w:r>
      <w:proofErr w:type="spellEnd"/>
      <w:r w:rsidR="0029178C">
        <w:t xml:space="preserve"> </w:t>
      </w:r>
      <w:proofErr w:type="spellStart"/>
      <w:r w:rsidR="0029178C">
        <w:t>Protocol</w:t>
      </w:r>
      <w:proofErr w:type="spellEnd"/>
      <w:r w:rsidR="0029178C">
        <w:t>)</w:t>
      </w:r>
      <w:r w:rsidR="0029178C" w:rsidRPr="00956D38">
        <w:t xml:space="preserve"> serveru a druhý vrátí ze zařízení všechny řádky obsahující „</w:t>
      </w:r>
      <w:proofErr w:type="spellStart"/>
      <w:r w:rsidR="0029178C" w:rsidRPr="00956D38">
        <w:t>aaa</w:t>
      </w:r>
      <w:proofErr w:type="spellEnd"/>
      <w:r w:rsidR="0029178C" w:rsidRPr="00956D38">
        <w:t>“ což je autentizační protokol. Na každý z těchto výstupů lze aplikovat libovolné množství kontrolních bloků. To je možné udělat přetáhnutím bloku do požadované oblasti. Počet bloků, které je možné do oblasti přetáhnout není omezený. Můžeme tak zkontrolovat přítomnost, či naopak nepřítomnost některých klíčových řádků, či jejich částí a vypsat je.</w:t>
      </w:r>
      <w:r w:rsidR="00DA528D">
        <w:t xml:space="preserve"> </w:t>
      </w:r>
      <w:r w:rsidR="00DA528D">
        <w:t xml:space="preserve">Změna rozložení prvků v layoutu se provádí kliknutím na ikonu </w:t>
      </w:r>
      <w:r w:rsidR="00DA528D">
        <w:rPr>
          <w:noProof/>
          <w:lang w:eastAsia="cs-CZ"/>
        </w:rPr>
        <w:drawing>
          <wp:inline distT="0" distB="0" distL="0" distR="0" wp14:anchorId="7DD7CEDE" wp14:editId="5B280FE9">
            <wp:extent cx="180753" cy="18075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81788" cy="181788"/>
                    </a:xfrm>
                    <a:prstGeom prst="rect">
                      <a:avLst/>
                    </a:prstGeom>
                  </pic:spPr>
                </pic:pic>
              </a:graphicData>
            </a:graphic>
          </wp:inline>
        </w:drawing>
      </w:r>
      <w:r w:rsidR="00DA528D">
        <w:t>.</w:t>
      </w:r>
    </w:p>
    <w:p w:rsidR="0029178C" w:rsidRPr="00956D38" w:rsidRDefault="0029178C" w:rsidP="00DA528D">
      <w:pPr>
        <w:jc w:val="center"/>
      </w:pPr>
      <w:r>
        <w:rPr>
          <w:noProof/>
        </w:rPr>
        <w:drawing>
          <wp:inline distT="0" distB="0" distL="0" distR="0" wp14:anchorId="2AF741D3" wp14:editId="6AA50FDF">
            <wp:extent cx="5567239" cy="3891516"/>
            <wp:effectExtent l="0" t="0" r="0" b="0"/>
            <wp:docPr id="2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68315" cy="3892268"/>
                    </a:xfrm>
                    <a:prstGeom prst="rect">
                      <a:avLst/>
                    </a:prstGeom>
                    <a:noFill/>
                    <a:ln>
                      <a:noFill/>
                    </a:ln>
                  </pic:spPr>
                </pic:pic>
              </a:graphicData>
            </a:graphic>
          </wp:inline>
        </w:drawing>
      </w:r>
    </w:p>
    <w:p w:rsidR="0029178C" w:rsidRPr="00956D38" w:rsidRDefault="0029178C" w:rsidP="00DA528D">
      <w:pPr>
        <w:pStyle w:val="Caption"/>
        <w:ind w:left="0"/>
      </w:pPr>
      <w:bookmarkStart w:id="6" w:name="_Toc355037716"/>
      <w:r>
        <w:t>Obr.</w:t>
      </w:r>
      <w:r>
        <w:t xml:space="preserve"> </w:t>
      </w:r>
      <w:r>
        <w:t>7</w:t>
      </w:r>
      <w:r>
        <w:t xml:space="preserve">: </w:t>
      </w:r>
      <w:r w:rsidRPr="00956D38">
        <w:t>Vyplněný layout</w:t>
      </w:r>
      <w:bookmarkEnd w:id="6"/>
    </w:p>
    <w:p w:rsidR="0029178C" w:rsidRPr="00956D38" w:rsidRDefault="0029178C" w:rsidP="00DA528D">
      <w:pPr>
        <w:ind w:firstLine="709"/>
        <w:jc w:val="both"/>
      </w:pPr>
      <w:r w:rsidRPr="00956D38">
        <w:t>Standardně je možné bloky umístit ve 2 sloupcích. Takto vytvořené sloupce budou poté reflektovat i sloupce ve výpisové tabulce. Současně je každý blok možné roztáhnout přes celou šířku okna</w:t>
      </w:r>
      <w:r>
        <w:t xml:space="preserve">. </w:t>
      </w:r>
      <w:r w:rsidRPr="00956D38">
        <w:t xml:space="preserve">Šířka elementu může nabývat pouze 2 hodnot a to jedné poloviny nebo celé šířky zobrazení. V případě úpravy šířky elementu je samozřejmostí přepočítání pozic všech ostatních elementů. Šířka přes celé okno je vhodná například pro nadpisy, nebo oddělovače sekcí apod.   </w:t>
      </w:r>
    </w:p>
    <w:p w:rsidR="0029178C" w:rsidRPr="00956D38" w:rsidRDefault="0029178C" w:rsidP="00DA528D">
      <w:pPr>
        <w:ind w:firstLine="709"/>
        <w:jc w:val="both"/>
      </w:pPr>
      <w:r>
        <w:lastRenderedPageBreak/>
        <w:t>Bloky je možné přesouvat pouze v rámci jedné šedé oblasti.</w:t>
      </w:r>
      <w:r w:rsidRPr="00956D38">
        <w:t xml:space="preserve"> Pro lepší orientaci, kam bude blok umístěn </w:t>
      </w:r>
      <w:proofErr w:type="gramStart"/>
      <w:r w:rsidRPr="00956D38">
        <w:t>je</w:t>
      </w:r>
      <w:proofErr w:type="gramEnd"/>
      <w:r w:rsidRPr="00956D38">
        <w:t xml:space="preserve"> vždy zvýrazněna oblast, do které se daný blok umístí.</w:t>
      </w:r>
      <w:r>
        <w:t xml:space="preserve"> Výmaz bloku z layoutu je možné provést přímo kliknutí</w:t>
      </w:r>
    </w:p>
    <w:p w:rsidR="0029178C" w:rsidRPr="00956D38" w:rsidRDefault="0029178C" w:rsidP="00DA528D">
      <w:pPr>
        <w:jc w:val="center"/>
      </w:pPr>
      <w:r>
        <w:rPr>
          <w:noProof/>
        </w:rPr>
        <w:drawing>
          <wp:inline distT="0" distB="0" distL="0" distR="0" wp14:anchorId="595EBE25" wp14:editId="22B16D02">
            <wp:extent cx="5017770" cy="2320925"/>
            <wp:effectExtent l="0" t="0" r="0" b="3175"/>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17770" cy="2320925"/>
                    </a:xfrm>
                    <a:prstGeom prst="rect">
                      <a:avLst/>
                    </a:prstGeom>
                    <a:noFill/>
                    <a:ln>
                      <a:noFill/>
                    </a:ln>
                  </pic:spPr>
                </pic:pic>
              </a:graphicData>
            </a:graphic>
          </wp:inline>
        </w:drawing>
      </w:r>
    </w:p>
    <w:p w:rsidR="0029178C" w:rsidRPr="00956D38" w:rsidRDefault="0029178C" w:rsidP="00DA528D">
      <w:pPr>
        <w:pStyle w:val="Caption"/>
      </w:pPr>
      <w:bookmarkStart w:id="7" w:name="_Toc355037717"/>
      <w:r>
        <w:t xml:space="preserve">Obrázek </w:t>
      </w:r>
      <w:r w:rsidR="00BF5BFB">
        <w:t>8</w:t>
      </w:r>
      <w:r>
        <w:t xml:space="preserve">: </w:t>
      </w:r>
      <w:r w:rsidRPr="00956D38">
        <w:t>Okno pro vytvoření nového bloku</w:t>
      </w:r>
      <w:bookmarkEnd w:id="7"/>
    </w:p>
    <w:p w:rsidR="0029178C" w:rsidRPr="00956D38" w:rsidRDefault="00BF5BFB" w:rsidP="00DA528D">
      <w:pPr>
        <w:ind w:firstLine="709"/>
        <w:jc w:val="both"/>
      </w:pPr>
      <w:r>
        <w:t>B</w:t>
      </w:r>
      <w:r w:rsidR="0029178C" w:rsidRPr="00956D38">
        <w:t>loky</w:t>
      </w:r>
      <w:r w:rsidR="00DA528D">
        <w:t xml:space="preserve"> jsou</w:t>
      </w:r>
      <w:r w:rsidR="0029178C" w:rsidRPr="00956D38">
        <w:t xml:space="preserve"> přidávány, upravovány a mazány přímo v aktuálním okně. Přidání nového bloku je možné dvojklikem na oranžové záhlaví seznamu bloků. Tento seznam je rovněž možné v případě potřeby skrýt pomocí ikony se šipkou. Editace použitého i nepoužitého bloku je možná dvojitým klikem na požadovaný blok. Informace o bloku se načítají online z databáze. Tlačítko pro výmaz bloku se objevuje po najetí myši na požadovaný blok. Při odstraňování se zobrazí ještě potvrzovací dialog. Stejný systém </w:t>
      </w:r>
      <w:r>
        <w:t xml:space="preserve">(bez potvrzení) </w:t>
      </w:r>
      <w:r w:rsidR="0029178C" w:rsidRPr="00956D38">
        <w:t>je použitý i při odstraňování použitého bloku. Po najetí myši na blok je zobrazena ikona pro odstranění bloku a ten je znovu zobrazen v seznamu nepoužitých.</w:t>
      </w:r>
    </w:p>
    <w:p w:rsidR="0029178C" w:rsidRPr="00956D38" w:rsidRDefault="0029178C" w:rsidP="00DA528D">
      <w:pPr>
        <w:pStyle w:val="Heading1"/>
        <w:jc w:val="both"/>
      </w:pPr>
      <w:bookmarkStart w:id="8" w:name="_Toc355681940"/>
      <w:bookmarkStart w:id="9" w:name="_Toc355963695"/>
      <w:r w:rsidRPr="00956D38">
        <w:t>Kontrolní bloky</w:t>
      </w:r>
      <w:bookmarkEnd w:id="8"/>
      <w:bookmarkEnd w:id="9"/>
    </w:p>
    <w:p w:rsidR="0029178C" w:rsidRDefault="0029178C" w:rsidP="00DA528D">
      <w:pPr>
        <w:ind w:firstLine="709"/>
        <w:jc w:val="both"/>
      </w:pPr>
      <w:r w:rsidRPr="00956D38">
        <w:t>Dialog pro vytvoření b</w:t>
      </w:r>
      <w:r w:rsidR="00BF5BFB">
        <w:t>loku je zobrazen na obrázku 8</w:t>
      </w:r>
      <w:r w:rsidRPr="00956D38">
        <w:t xml:space="preserve">. Všechny položky jsou povinné. Název bloku může být až 100 znaků dlouhý. Typ bloku může nabývat jedné z pěti hodnot </w:t>
      </w:r>
      <w:r w:rsidR="00910202">
        <w:t>a to s</w:t>
      </w:r>
      <w:r w:rsidRPr="00956D38">
        <w:t>tatický</w:t>
      </w:r>
      <w:r w:rsidR="00910202">
        <w:t xml:space="preserve"> (static)</w:t>
      </w:r>
      <w:r w:rsidRPr="00956D38">
        <w:t>, odpovídající celý řádek</w:t>
      </w:r>
      <w:r w:rsidR="00910202">
        <w:t xml:space="preserve"> (line </w:t>
      </w:r>
      <w:proofErr w:type="spellStart"/>
      <w:r w:rsidR="00910202">
        <w:t>match</w:t>
      </w:r>
      <w:proofErr w:type="spellEnd"/>
      <w:r w:rsidR="00910202">
        <w:t>)</w:t>
      </w:r>
      <w:r w:rsidRPr="00956D38">
        <w:t>, řádek obsahující zvolenou hodnotu</w:t>
      </w:r>
      <w:r w:rsidR="00910202">
        <w:t xml:space="preserve"> (</w:t>
      </w:r>
      <w:proofErr w:type="spellStart"/>
      <w:r w:rsidR="00910202">
        <w:t>contains</w:t>
      </w:r>
      <w:proofErr w:type="spellEnd"/>
      <w:r w:rsidR="00910202">
        <w:t>)</w:t>
      </w:r>
      <w:r w:rsidRPr="00956D38">
        <w:t xml:space="preserve">, víceřádkové porovnání </w:t>
      </w:r>
      <w:r w:rsidR="00910202">
        <w:t>(</w:t>
      </w:r>
      <w:proofErr w:type="spellStart"/>
      <w:r w:rsidR="00910202">
        <w:t>multiline</w:t>
      </w:r>
      <w:proofErr w:type="spellEnd"/>
      <w:r w:rsidR="00910202">
        <w:t xml:space="preserve">) </w:t>
      </w:r>
      <w:r w:rsidRPr="00956D38">
        <w:t>a sekční příkaz</w:t>
      </w:r>
      <w:r w:rsidR="00910202">
        <w:t xml:space="preserve"> (</w:t>
      </w:r>
      <w:proofErr w:type="spellStart"/>
      <w:r w:rsidR="00910202">
        <w:t>section</w:t>
      </w:r>
      <w:proofErr w:type="spellEnd"/>
      <w:r w:rsidR="00910202">
        <w:t>)</w:t>
      </w:r>
      <w:r w:rsidRPr="00956D38">
        <w:t>. Další pole je textová oblast, kam je třeba vložit hledaný text. Popisek pole se mění dle toho, jaký typ bloku vybereme. Dále je třeba vybrat chování programu při výskytu hledaného řádku. Je třeba určit, zda je považováno za správné, když je řádek nalezen</w:t>
      </w:r>
      <w:r w:rsidR="00BF5BFB">
        <w:t xml:space="preserve"> (</w:t>
      </w:r>
      <w:proofErr w:type="spellStart"/>
      <w:r w:rsidR="00BF5BFB">
        <w:t>found</w:t>
      </w:r>
      <w:proofErr w:type="spellEnd"/>
      <w:r w:rsidR="00BF5BFB">
        <w:t>)</w:t>
      </w:r>
      <w:r w:rsidRPr="00956D38">
        <w:t>, nenalezen</w:t>
      </w:r>
      <w:r w:rsidR="00BF5BFB">
        <w:t xml:space="preserve"> (not </w:t>
      </w:r>
      <w:proofErr w:type="spellStart"/>
      <w:r w:rsidR="00BF5BFB">
        <w:t>found</w:t>
      </w:r>
      <w:proofErr w:type="spellEnd"/>
      <w:r w:rsidR="00BF5BFB">
        <w:t>)</w:t>
      </w:r>
      <w:r w:rsidRPr="00956D38">
        <w:t>, nebo na tom nezáleží</w:t>
      </w:r>
      <w:r w:rsidR="00BF5BFB">
        <w:t xml:space="preserve"> (</w:t>
      </w:r>
      <w:proofErr w:type="spellStart"/>
      <w:r w:rsidR="00BF5BFB">
        <w:t>any</w:t>
      </w:r>
      <w:proofErr w:type="spellEnd"/>
      <w:r w:rsidR="00BF5BFB">
        <w:t>)</w:t>
      </w:r>
      <w:r w:rsidRPr="00956D38">
        <w:t xml:space="preserve">. V tom případě je vždy vypsán a označen jako správný. Takto nastavené chování pak umožní kontrolu nastavení, které je v konfiguraci považováno za výchozí (defaultní) a není tak vidět v konfiguraci. </w:t>
      </w:r>
    </w:p>
    <w:p w:rsidR="00910202" w:rsidRPr="00910202" w:rsidRDefault="00910202" w:rsidP="00DA528D">
      <w:pPr>
        <w:pStyle w:val="NoSpacing"/>
        <w:numPr>
          <w:ilvl w:val="0"/>
          <w:numId w:val="1"/>
        </w:numPr>
        <w:jc w:val="both"/>
      </w:pPr>
      <w:r w:rsidRPr="00910202">
        <w:t>Statický (static) – Statický blok je alias pro statický text. Je vhodný pouze k vypsání textu, který do něj zadáme. Je ideální jako oddělovač sekcí, nebo jako popisek pro data (tzv. label)</w:t>
      </w:r>
    </w:p>
    <w:p w:rsidR="00910202" w:rsidRPr="00910202" w:rsidRDefault="00910202" w:rsidP="00DA528D">
      <w:pPr>
        <w:pStyle w:val="NoSpacing"/>
        <w:numPr>
          <w:ilvl w:val="0"/>
          <w:numId w:val="1"/>
        </w:numPr>
        <w:jc w:val="both"/>
      </w:pPr>
      <w:r w:rsidRPr="00910202">
        <w:t xml:space="preserve">Výskyt řádku (line </w:t>
      </w:r>
      <w:proofErr w:type="spellStart"/>
      <w:r w:rsidRPr="00910202">
        <w:t>match</w:t>
      </w:r>
      <w:proofErr w:type="spellEnd"/>
      <w:r w:rsidRPr="00910202">
        <w:t>) – tento typ bloku vyhledává přesnou shodu textu v konfiguračním souboru. Hledání shody není citlivé na velká / malá písmena. V aktuální verzi aplikace je hledání ukončeno při prvním výskytu shody.</w:t>
      </w:r>
    </w:p>
    <w:p w:rsidR="00910202" w:rsidRPr="00910202" w:rsidRDefault="00910202" w:rsidP="00DA528D">
      <w:pPr>
        <w:pStyle w:val="NoSpacing"/>
        <w:numPr>
          <w:ilvl w:val="0"/>
          <w:numId w:val="1"/>
        </w:numPr>
        <w:jc w:val="both"/>
      </w:pPr>
      <w:r w:rsidRPr="00910202">
        <w:t>Řádek obsahující zadaný text (</w:t>
      </w:r>
      <w:proofErr w:type="spellStart"/>
      <w:r w:rsidRPr="00910202">
        <w:t>Contains</w:t>
      </w:r>
      <w:proofErr w:type="spellEnd"/>
      <w:r w:rsidRPr="00910202">
        <w:t xml:space="preserve">) – Typ </w:t>
      </w:r>
      <w:proofErr w:type="spellStart"/>
      <w:r w:rsidRPr="00910202">
        <w:t>Contains</w:t>
      </w:r>
      <w:proofErr w:type="spellEnd"/>
      <w:r w:rsidRPr="00910202">
        <w:t xml:space="preserve"> umožňuje vyhledávání částečných shod. Stačí tedy, aby se v konfiguraci nacházel text, který je předmětem vyhledávání a bude zahrnut do výsledků. Pro vyhledávání více možností současně je možné hledané hodnoty seskupit do společné množiny uvozené dvojitými složenými závorkami a oddělenými znakem </w:t>
      </w:r>
      <w:r w:rsidRPr="00910202">
        <w:lastRenderedPageBreak/>
        <w:t xml:space="preserve">| (pipe). Tyto množiny mohou být opakovány. Výsledkem v aplikaci je potom kartézský součin všech částí množiny a textu mezi </w:t>
      </w:r>
      <w:proofErr w:type="gramStart"/>
      <w:r w:rsidRPr="00910202">
        <w:t>nim</w:t>
      </w:r>
      <w:proofErr w:type="gramEnd"/>
      <w:r w:rsidRPr="00910202">
        <w:t xml:space="preserve">, pokud je přítomen. </w:t>
      </w:r>
    </w:p>
    <w:p w:rsidR="00910202" w:rsidRPr="00910202" w:rsidRDefault="00910202" w:rsidP="00DA528D">
      <w:pPr>
        <w:pStyle w:val="NoSpacing"/>
        <w:jc w:val="both"/>
      </w:pPr>
    </w:p>
    <w:p w:rsidR="00910202" w:rsidRPr="00910202" w:rsidRDefault="00910202" w:rsidP="00DA528D">
      <w:pPr>
        <w:pStyle w:val="NoSpacing"/>
        <w:ind w:left="720"/>
        <w:jc w:val="both"/>
        <w:rPr>
          <w:i/>
        </w:rPr>
      </w:pPr>
      <w:r w:rsidRPr="00910202">
        <w:t xml:space="preserve">Příklad použití: </w:t>
      </w:r>
      <w:proofErr w:type="spellStart"/>
      <w:r w:rsidRPr="00910202">
        <w:rPr>
          <w:i/>
        </w:rPr>
        <w:t>switch</w:t>
      </w:r>
      <w:proofErr w:type="spellEnd"/>
      <w:r w:rsidRPr="00910202">
        <w:rPr>
          <w:i/>
        </w:rPr>
        <w:t xml:space="preserve"> {{1|2|3|4}} priority</w:t>
      </w:r>
    </w:p>
    <w:p w:rsidR="00910202" w:rsidRPr="00910202" w:rsidRDefault="00910202" w:rsidP="00DA528D">
      <w:pPr>
        <w:pStyle w:val="NoSpacing"/>
        <w:ind w:left="720"/>
        <w:jc w:val="both"/>
      </w:pPr>
      <w:r w:rsidRPr="00910202">
        <w:t xml:space="preserve">tímto příkazem můžeme zkontrolovat přítomnost hned 4 řádků bez ručního vypisování. Konkrétní příkaz testuje, zda jsou přítomny </w:t>
      </w:r>
      <w:proofErr w:type="spellStart"/>
      <w:r w:rsidRPr="00910202">
        <w:t>switche</w:t>
      </w:r>
      <w:proofErr w:type="spellEnd"/>
      <w:r w:rsidRPr="00910202">
        <w:t xml:space="preserve"> zapojené do </w:t>
      </w:r>
      <w:proofErr w:type="spellStart"/>
      <w:r w:rsidRPr="00910202">
        <w:t>stacku</w:t>
      </w:r>
      <w:proofErr w:type="spellEnd"/>
      <w:r w:rsidRPr="00910202">
        <w:t>.</w:t>
      </w:r>
      <w:r w:rsidRPr="00910202">
        <w:t xml:space="preserve"> </w:t>
      </w:r>
      <w:r w:rsidRPr="00910202">
        <w:t>Výsledkem tohoto příkazu jsou 4 řádky obsahující kompletní řetězec, který je hledán, tedy:</w:t>
      </w:r>
    </w:p>
    <w:p w:rsidR="00910202" w:rsidRPr="00910202" w:rsidRDefault="00910202" w:rsidP="00DA528D">
      <w:pPr>
        <w:pStyle w:val="NoSpacing"/>
        <w:ind w:left="720"/>
        <w:jc w:val="both"/>
        <w:rPr>
          <w:i/>
        </w:rPr>
      </w:pPr>
      <w:proofErr w:type="spellStart"/>
      <w:r w:rsidRPr="00910202">
        <w:rPr>
          <w:i/>
        </w:rPr>
        <w:t>switch</w:t>
      </w:r>
      <w:proofErr w:type="spellEnd"/>
      <w:r w:rsidRPr="00910202">
        <w:rPr>
          <w:i/>
        </w:rPr>
        <w:t xml:space="preserve"> 1 priority</w:t>
      </w:r>
    </w:p>
    <w:p w:rsidR="00910202" w:rsidRPr="00910202" w:rsidRDefault="00910202" w:rsidP="00DA528D">
      <w:pPr>
        <w:pStyle w:val="NoSpacing"/>
        <w:ind w:left="720"/>
        <w:jc w:val="both"/>
        <w:rPr>
          <w:i/>
        </w:rPr>
      </w:pPr>
      <w:proofErr w:type="spellStart"/>
      <w:r w:rsidRPr="00910202">
        <w:rPr>
          <w:i/>
        </w:rPr>
        <w:t>switch</w:t>
      </w:r>
      <w:proofErr w:type="spellEnd"/>
      <w:r w:rsidRPr="00910202">
        <w:rPr>
          <w:i/>
        </w:rPr>
        <w:t xml:space="preserve"> 2 priority</w:t>
      </w:r>
    </w:p>
    <w:p w:rsidR="00910202" w:rsidRPr="00910202" w:rsidRDefault="00910202" w:rsidP="00DA528D">
      <w:pPr>
        <w:pStyle w:val="NoSpacing"/>
        <w:ind w:left="720"/>
        <w:jc w:val="both"/>
        <w:rPr>
          <w:i/>
        </w:rPr>
      </w:pPr>
      <w:proofErr w:type="spellStart"/>
      <w:r w:rsidRPr="00910202">
        <w:rPr>
          <w:i/>
        </w:rPr>
        <w:t>switch</w:t>
      </w:r>
      <w:proofErr w:type="spellEnd"/>
      <w:r w:rsidRPr="00910202">
        <w:rPr>
          <w:i/>
        </w:rPr>
        <w:t xml:space="preserve"> 3 priority</w:t>
      </w:r>
    </w:p>
    <w:p w:rsidR="00910202" w:rsidRPr="00910202" w:rsidRDefault="00910202" w:rsidP="00DA528D">
      <w:pPr>
        <w:pStyle w:val="NoSpacing"/>
        <w:ind w:left="720"/>
        <w:jc w:val="both"/>
      </w:pPr>
      <w:proofErr w:type="spellStart"/>
      <w:r w:rsidRPr="00910202">
        <w:rPr>
          <w:i/>
        </w:rPr>
        <w:t>switch</w:t>
      </w:r>
      <w:proofErr w:type="spellEnd"/>
      <w:r w:rsidRPr="00910202">
        <w:rPr>
          <w:i/>
        </w:rPr>
        <w:t xml:space="preserve"> 4 priority</w:t>
      </w:r>
    </w:p>
    <w:p w:rsidR="00910202" w:rsidRPr="00910202" w:rsidRDefault="00910202" w:rsidP="00DA528D">
      <w:pPr>
        <w:pStyle w:val="NoSpacing"/>
        <w:numPr>
          <w:ilvl w:val="0"/>
          <w:numId w:val="1"/>
        </w:numPr>
        <w:jc w:val="both"/>
      </w:pPr>
      <w:r w:rsidRPr="00910202">
        <w:t>Víceřádkové hledání (</w:t>
      </w:r>
      <w:proofErr w:type="spellStart"/>
      <w:r w:rsidRPr="00910202">
        <w:t>Multiline</w:t>
      </w:r>
      <w:proofErr w:type="spellEnd"/>
      <w:r w:rsidRPr="00910202">
        <w:t>) – víceřádkové prohledávání funguje stejně jako řádkové s tím rozdílem, že je možné do hledaného textu více než 1 řádek. Každý nový řádek v textu reprezentuje řádek v konfiguračním souboru. To ušetří mnoho práce s vytvářením jednořádkových bloků a je rovněž praktičtější.</w:t>
      </w:r>
    </w:p>
    <w:p w:rsidR="00910202" w:rsidRPr="00910202" w:rsidRDefault="00910202" w:rsidP="00DA528D">
      <w:pPr>
        <w:pStyle w:val="NoSpacing"/>
        <w:numPr>
          <w:ilvl w:val="0"/>
          <w:numId w:val="1"/>
        </w:numPr>
        <w:jc w:val="both"/>
      </w:pPr>
      <w:r w:rsidRPr="00910202">
        <w:t>Prohledávání sekcí (</w:t>
      </w:r>
      <w:proofErr w:type="spellStart"/>
      <w:r w:rsidRPr="00910202">
        <w:t>Section</w:t>
      </w:r>
      <w:proofErr w:type="spellEnd"/>
      <w:r w:rsidRPr="00910202">
        <w:t>) – sekční příkaz je naprosto odlišný od všech předchozích. Umožňuje komplexní zpracování vstupu, generování vlastního výstupu s budoucí rozšiřitelností. Pro jeho zpracování byl vytvořen speciální automat, který je možné ovládat pomocí příkazů, tak aby generoval výstup, který chceme. Podrobné informace jsou v sekci 4.3.8</w:t>
      </w:r>
    </w:p>
    <w:p w:rsidR="00910202" w:rsidRDefault="00910202" w:rsidP="00DA528D">
      <w:pPr>
        <w:ind w:left="360"/>
        <w:jc w:val="both"/>
      </w:pPr>
    </w:p>
    <w:p w:rsidR="00910202" w:rsidRPr="00956D38" w:rsidRDefault="00910202" w:rsidP="00DA528D">
      <w:pPr>
        <w:pStyle w:val="Heading1"/>
        <w:jc w:val="both"/>
      </w:pPr>
      <w:bookmarkStart w:id="10" w:name="_Toc355681942"/>
      <w:bookmarkStart w:id="11" w:name="_Toc355963696"/>
      <w:r w:rsidRPr="00956D38">
        <w:t>Sekční příkaz a implementace DKA</w:t>
      </w:r>
      <w:bookmarkEnd w:id="10"/>
      <w:bookmarkEnd w:id="11"/>
    </w:p>
    <w:p w:rsidR="00910202" w:rsidRPr="00956D38" w:rsidRDefault="00910202" w:rsidP="00DA528D">
      <w:pPr>
        <w:ind w:firstLine="709"/>
        <w:jc w:val="both"/>
      </w:pPr>
      <w:r w:rsidRPr="00956D38">
        <w:t xml:space="preserve">Účel </w:t>
      </w:r>
      <w:r>
        <w:t>sekčního příkazu je zpracování výstupu pro elementy, které se s drobnými obměnami opakují v kódu. Typickým příkladem je například kontrola konfigurace na zařízení pro jednotlivé porty, konfigurace OSPF, BGP a další. Obsahují totiž stejný typ a formát dat, pouze hodnoty pro jednotlivé řádky jsou odlišné. Toho lze využít k tomu, že každou takovou sekci lze zkontrolovat stejnou sadou příkazů a získat požadované výsledky relevantní každé sekci</w:t>
      </w:r>
      <w:r>
        <w:t>.</w:t>
      </w:r>
      <w:r>
        <w:t xml:space="preserve"> </w:t>
      </w:r>
    </w:p>
    <w:p w:rsidR="00B52F87" w:rsidRDefault="00B52F87" w:rsidP="00DA528D">
      <w:pPr>
        <w:jc w:val="both"/>
      </w:pPr>
    </w:p>
    <w:p w:rsidR="00CB7413" w:rsidRDefault="00CB7413" w:rsidP="00DA528D">
      <w:pPr>
        <w:ind w:firstLine="709"/>
        <w:jc w:val="both"/>
      </w:pPr>
      <w:r>
        <w:t>Pokud řádek začíná řetězcem, je použit pouze pro vyhledání řádku, který se bude zpracovávat a dále s ním není pracováno. Vždy však musí následovat blok kódu obsahující vlastní výkonný skript. V případě, že nás zajímá obsah, který je až za dlouhým textovým řetězcem, který navíc může být i proměnný, je možné využít zn</w:t>
      </w:r>
      <w:r w:rsidRPr="004A1F21">
        <w:t xml:space="preserve">aku ‘%’. Ten je možné použít mezi dvěma řetězci, které slouží jako rozlišení začátku a konce </w:t>
      </w:r>
      <w:r>
        <w:t>textu. Tak</w:t>
      </w:r>
      <w:r w:rsidRPr="004A1F21">
        <w:t xml:space="preserve"> můžeme skriptu říct</w:t>
      </w:r>
      <w:r>
        <w:t>, že vše co je mezi nimi má přeskočit, aniž by zkoumal obsah.</w:t>
      </w:r>
    </w:p>
    <w:p w:rsidR="00CB7413" w:rsidRDefault="00CB7413" w:rsidP="00DA528D">
      <w:pPr>
        <w:ind w:firstLine="709"/>
        <w:jc w:val="both"/>
      </w:pPr>
      <w:r>
        <w:t>Parser obsahuje dále 3 klíčová slova, pomocí kterých můžeme řídit výstup a ovlivňovat chování. Prvním z nich je „SECTION_LABEL“. Pomocí něj je možné uložit popis dané sekce, který získáme přímo z kódu. To je velmi vhodné například pro získání názvu portu, který je aktuálně kontrolován. Dalšími klíčovými slovy jsou VAL</w:t>
      </w:r>
      <w:r>
        <w:rPr>
          <w:lang w:val="en-US"/>
        </w:rPr>
        <w:t xml:space="preserve">_TILL_END a VAL_TILL_DELIM. </w:t>
      </w:r>
      <w:r w:rsidRPr="004500CF">
        <w:t>První</w:t>
      </w:r>
      <w:r>
        <w:t xml:space="preserve"> z nich vrátí zbytek aktuálně načítaného řádku, druhý vrátí text z aktuální pozice do zadaného oddělovače. Z toho vyplývá, že u druhého klíčového slova je nutné zadat oddělovač v hranatých závorkách. Všem klíčovým slovům musí předcházet řetězec, který parseru řekne, který řádek bude kontrolovat. </w:t>
      </w:r>
      <w:proofErr w:type="gramStart"/>
      <w:r>
        <w:t>Není je</w:t>
      </w:r>
      <w:proofErr w:type="gramEnd"/>
      <w:r>
        <w:t xml:space="preserve"> tedy možné použít samostatně. </w:t>
      </w:r>
    </w:p>
    <w:p w:rsidR="00CB7413" w:rsidRDefault="00CB7413" w:rsidP="00DA528D">
      <w:pPr>
        <w:ind w:firstLine="709"/>
        <w:jc w:val="both"/>
      </w:pPr>
      <w:r>
        <w:lastRenderedPageBreak/>
        <w:t>Každému řádku je rovněž možné nastavit chování, které je považováno za správné a kdy se má řádek vypsat. Volitelné možnosti od kódu odděleny znaky ‚</w:t>
      </w:r>
      <w:r w:rsidRPr="0002464C">
        <w:t xml:space="preserve">||’ </w:t>
      </w:r>
      <w:r>
        <w:t xml:space="preserve">(dva znaky pipe za sebou). Nastavitelné možnosti jsou 2, a to REPORT (hlášení) a VALID (správnost). Hodnota pro danou možnost je pak oddělena znakem dvojtečka. Pokud jsou použity obě možnosti, je nutné je vzájemně oddělit dalším znakem </w:t>
      </w:r>
      <w:r w:rsidRPr="0002464C">
        <w:t>|</w:t>
      </w:r>
      <w:r>
        <w:t xml:space="preserve"> (pipe). </w:t>
      </w:r>
    </w:p>
    <w:p w:rsidR="00CB7413" w:rsidRDefault="00CB7413" w:rsidP="00DA528D">
      <w:pPr>
        <w:jc w:val="both"/>
      </w:pPr>
      <w:r>
        <w:t>Hodnoty pro možnost REPORT:</w:t>
      </w:r>
    </w:p>
    <w:p w:rsidR="00CB7413" w:rsidRDefault="00CB7413" w:rsidP="00DA528D">
      <w:pPr>
        <w:pStyle w:val="NoSpacing"/>
        <w:numPr>
          <w:ilvl w:val="0"/>
          <w:numId w:val="4"/>
        </w:numPr>
        <w:jc w:val="both"/>
      </w:pPr>
      <w:r w:rsidRPr="00D80320">
        <w:t>COMPLETE</w:t>
      </w:r>
      <w:r>
        <w:t xml:space="preserve"> – Vypíše řádek vždy</w:t>
      </w:r>
    </w:p>
    <w:p w:rsidR="00CB7413" w:rsidRDefault="00CB7413" w:rsidP="00DA528D">
      <w:pPr>
        <w:pStyle w:val="NoSpacing"/>
        <w:numPr>
          <w:ilvl w:val="0"/>
          <w:numId w:val="4"/>
        </w:numPr>
        <w:jc w:val="both"/>
      </w:pPr>
      <w:r w:rsidRPr="00D80320">
        <w:t>VALID_LINES</w:t>
      </w:r>
      <w:r>
        <w:t xml:space="preserve"> – Vypíše pouze řádek označený jako platný</w:t>
      </w:r>
    </w:p>
    <w:p w:rsidR="00CB7413" w:rsidRDefault="00CB7413" w:rsidP="00DA528D">
      <w:pPr>
        <w:pStyle w:val="NoSpacing"/>
        <w:numPr>
          <w:ilvl w:val="0"/>
          <w:numId w:val="4"/>
        </w:numPr>
        <w:jc w:val="both"/>
      </w:pPr>
      <w:r>
        <w:t>IN</w:t>
      </w:r>
      <w:r w:rsidRPr="00D80320">
        <w:t>VALID_LINES</w:t>
      </w:r>
      <w:r>
        <w:t xml:space="preserve"> – Vypíše pouze řádek označený za neplatný</w:t>
      </w:r>
    </w:p>
    <w:p w:rsidR="00CB7413" w:rsidRDefault="00CB7413" w:rsidP="00DA528D">
      <w:pPr>
        <w:jc w:val="both"/>
      </w:pPr>
      <w:r>
        <w:t>Hodnoty pro možnost VALID:</w:t>
      </w:r>
    </w:p>
    <w:p w:rsidR="00CB7413" w:rsidRDefault="00CB7413" w:rsidP="00DA528D">
      <w:pPr>
        <w:pStyle w:val="NoSpacing"/>
        <w:numPr>
          <w:ilvl w:val="0"/>
          <w:numId w:val="3"/>
        </w:numPr>
        <w:jc w:val="both"/>
      </w:pPr>
      <w:r w:rsidRPr="00D80320">
        <w:t>IFFOUND</w:t>
      </w:r>
      <w:r>
        <w:t xml:space="preserve"> – Označí hledaný text jako správný, pokud je nalezen</w:t>
      </w:r>
    </w:p>
    <w:p w:rsidR="00CB7413" w:rsidRDefault="00CB7413" w:rsidP="00DA528D">
      <w:pPr>
        <w:pStyle w:val="NoSpacing"/>
        <w:numPr>
          <w:ilvl w:val="0"/>
          <w:numId w:val="3"/>
        </w:numPr>
        <w:jc w:val="both"/>
      </w:pPr>
      <w:r w:rsidRPr="00D80320">
        <w:t>IF</w:t>
      </w:r>
      <w:r>
        <w:t>NOT</w:t>
      </w:r>
      <w:r w:rsidRPr="00D80320">
        <w:t>FOUND</w:t>
      </w:r>
      <w:r>
        <w:t xml:space="preserve"> – Označí hledaný text jako správný, pokud není nalezen</w:t>
      </w:r>
    </w:p>
    <w:p w:rsidR="00CB7413" w:rsidRDefault="00CB7413" w:rsidP="00DA528D">
      <w:pPr>
        <w:pStyle w:val="NoSpacing"/>
        <w:numPr>
          <w:ilvl w:val="0"/>
          <w:numId w:val="3"/>
        </w:numPr>
        <w:jc w:val="both"/>
      </w:pPr>
      <w:r>
        <w:t>ANY – Vždy označí hledaný text jako správný</w:t>
      </w:r>
    </w:p>
    <w:p w:rsidR="00CB7413" w:rsidRPr="00B52F87" w:rsidRDefault="00CB7413" w:rsidP="00DA528D">
      <w:pPr>
        <w:jc w:val="both"/>
      </w:pPr>
    </w:p>
    <w:p w:rsidR="00594D08" w:rsidRDefault="00CB7413" w:rsidP="00DA528D">
      <w:pPr>
        <w:pStyle w:val="Heading1"/>
        <w:jc w:val="both"/>
      </w:pPr>
      <w:bookmarkStart w:id="12" w:name="_Toc355963697"/>
      <w:r>
        <w:t>Příklad skriptu:</w:t>
      </w:r>
      <w:bookmarkEnd w:id="12"/>
    </w:p>
    <w:p w:rsidR="00CB7413" w:rsidRPr="00BD58E7" w:rsidRDefault="00CB7413" w:rsidP="00DA528D">
      <w:pPr>
        <w:pStyle w:val="NoSpacing"/>
        <w:jc w:val="both"/>
        <w:rPr>
          <w:sz w:val="20"/>
          <w:szCs w:val="20"/>
        </w:rPr>
      </w:pPr>
      <w:r w:rsidRPr="00BD58E7">
        <w:rPr>
          <w:sz w:val="20"/>
          <w:szCs w:val="20"/>
        </w:rPr>
        <w:t>"interface "{{SECTION_LABEL:=VAL_TILL_END}}</w:t>
      </w:r>
    </w:p>
    <w:p w:rsidR="00CB7413" w:rsidRPr="00BD58E7" w:rsidRDefault="00CB7413" w:rsidP="00DA528D">
      <w:pPr>
        <w:pStyle w:val="NoSpacing"/>
        <w:jc w:val="both"/>
        <w:rPr>
          <w:sz w:val="20"/>
          <w:szCs w:val="20"/>
        </w:rPr>
      </w:pPr>
      <w:r w:rsidRPr="00BD58E7">
        <w:rPr>
          <w:sz w:val="20"/>
          <w:szCs w:val="20"/>
        </w:rPr>
        <w:t>{{"</w:t>
      </w:r>
      <w:proofErr w:type="spellStart"/>
      <w:r w:rsidRPr="00BD58E7">
        <w:rPr>
          <w:sz w:val="20"/>
          <w:szCs w:val="20"/>
        </w:rPr>
        <w:t>ip</w:t>
      </w:r>
      <w:proofErr w:type="spellEnd"/>
      <w:r w:rsidRPr="00BD58E7">
        <w:rPr>
          <w:sz w:val="20"/>
          <w:szCs w:val="20"/>
        </w:rPr>
        <w:t xml:space="preserve"> </w:t>
      </w:r>
      <w:proofErr w:type="spellStart"/>
      <w:r w:rsidRPr="00BD58E7">
        <w:rPr>
          <w:sz w:val="20"/>
          <w:szCs w:val="20"/>
        </w:rPr>
        <w:t>arp</w:t>
      </w:r>
      <w:proofErr w:type="spellEnd"/>
      <w:r w:rsidRPr="00BD58E7">
        <w:rPr>
          <w:sz w:val="20"/>
          <w:szCs w:val="20"/>
        </w:rPr>
        <w:t xml:space="preserve"> </w:t>
      </w:r>
      <w:proofErr w:type="spellStart"/>
      <w:r w:rsidRPr="00BD58E7">
        <w:rPr>
          <w:sz w:val="20"/>
          <w:szCs w:val="20"/>
        </w:rPr>
        <w:t>inspection</w:t>
      </w:r>
      <w:proofErr w:type="spellEnd"/>
      <w:r w:rsidRPr="00BD58E7">
        <w:rPr>
          <w:sz w:val="20"/>
          <w:szCs w:val="20"/>
        </w:rPr>
        <w:t xml:space="preserve"> limit </w:t>
      </w:r>
      <w:proofErr w:type="spellStart"/>
      <w:r w:rsidRPr="00BD58E7">
        <w:rPr>
          <w:sz w:val="20"/>
          <w:szCs w:val="20"/>
        </w:rPr>
        <w:t>rate</w:t>
      </w:r>
      <w:proofErr w:type="spellEnd"/>
      <w:r w:rsidRPr="00BD58E7">
        <w:rPr>
          <w:sz w:val="20"/>
          <w:szCs w:val="20"/>
        </w:rPr>
        <w:t xml:space="preserve"> "VAL_TILL_DELIM[" "]||REPORT:LINE_COMPLETE|VALID:IFFOUND</w:t>
      </w:r>
      <w:r>
        <w:rPr>
          <w:sz w:val="20"/>
          <w:szCs w:val="20"/>
        </w:rPr>
        <w:t xml:space="preserve"> </w:t>
      </w:r>
      <w:r w:rsidRPr="00BD58E7">
        <w:rPr>
          <w:sz w:val="20"/>
          <w:szCs w:val="20"/>
        </w:rPr>
        <w:t>}}</w:t>
      </w:r>
    </w:p>
    <w:p w:rsidR="00CB7413" w:rsidRPr="00BD58E7" w:rsidRDefault="00CB7413" w:rsidP="00DA528D">
      <w:pPr>
        <w:pStyle w:val="NoSpacing"/>
        <w:jc w:val="both"/>
        <w:rPr>
          <w:sz w:val="20"/>
          <w:szCs w:val="20"/>
        </w:rPr>
      </w:pPr>
      <w:r w:rsidRPr="00BD58E7">
        <w:rPr>
          <w:sz w:val="20"/>
          <w:szCs w:val="20"/>
        </w:rPr>
        <w:t>{{"</w:t>
      </w:r>
      <w:proofErr w:type="spellStart"/>
      <w:r w:rsidRPr="00BD58E7">
        <w:rPr>
          <w:sz w:val="20"/>
          <w:szCs w:val="20"/>
        </w:rPr>
        <w:t>description</w:t>
      </w:r>
      <w:proofErr w:type="spellEnd"/>
      <w:r w:rsidRPr="00BD58E7">
        <w:rPr>
          <w:sz w:val="20"/>
          <w:szCs w:val="20"/>
        </w:rPr>
        <w:t xml:space="preserve"> "VAL_TILL_END||REPORT:LINE_COMPLETE|VALID:IFFOUND}}</w:t>
      </w:r>
    </w:p>
    <w:p w:rsidR="00CB7413" w:rsidRPr="00BD58E7" w:rsidRDefault="00CB7413" w:rsidP="00DA528D">
      <w:pPr>
        <w:pStyle w:val="NoSpacing"/>
        <w:jc w:val="both"/>
        <w:rPr>
          <w:sz w:val="20"/>
          <w:szCs w:val="20"/>
        </w:rPr>
      </w:pPr>
      <w:r w:rsidRPr="00BD58E7">
        <w:rPr>
          <w:sz w:val="20"/>
          <w:szCs w:val="20"/>
        </w:rPr>
        <w:t>{{"</w:t>
      </w:r>
      <w:proofErr w:type="spellStart"/>
      <w:r w:rsidRPr="00BD58E7">
        <w:rPr>
          <w:sz w:val="20"/>
          <w:szCs w:val="20"/>
        </w:rPr>
        <w:t>switchport</w:t>
      </w:r>
      <w:proofErr w:type="spellEnd"/>
      <w:r w:rsidRPr="00BD58E7">
        <w:rPr>
          <w:sz w:val="20"/>
          <w:szCs w:val="20"/>
        </w:rPr>
        <w:t xml:space="preserve"> mode "VAL_TILL_END||REPORT:LINE_COMPLETE|VALID:IFFOUND}}</w:t>
      </w:r>
    </w:p>
    <w:p w:rsidR="00CB7413" w:rsidRPr="00BD58E7" w:rsidRDefault="00CB7413" w:rsidP="00DA528D">
      <w:pPr>
        <w:pStyle w:val="NoSpacing"/>
        <w:jc w:val="both"/>
        <w:rPr>
          <w:sz w:val="20"/>
          <w:szCs w:val="20"/>
        </w:rPr>
      </w:pPr>
      <w:r w:rsidRPr="00BD58E7">
        <w:rPr>
          <w:sz w:val="20"/>
          <w:szCs w:val="20"/>
        </w:rPr>
        <w:t>{{"</w:t>
      </w:r>
      <w:proofErr w:type="spellStart"/>
      <w:r w:rsidRPr="00BD58E7">
        <w:rPr>
          <w:sz w:val="20"/>
          <w:szCs w:val="20"/>
        </w:rPr>
        <w:t>switchport</w:t>
      </w:r>
      <w:proofErr w:type="spellEnd"/>
      <w:r w:rsidRPr="00BD58E7">
        <w:rPr>
          <w:sz w:val="20"/>
          <w:szCs w:val="20"/>
        </w:rPr>
        <w:t xml:space="preserve"> </w:t>
      </w:r>
      <w:proofErr w:type="spellStart"/>
      <w:r w:rsidRPr="00BD58E7">
        <w:rPr>
          <w:sz w:val="20"/>
          <w:szCs w:val="20"/>
        </w:rPr>
        <w:t>access</w:t>
      </w:r>
      <w:proofErr w:type="spellEnd"/>
      <w:r w:rsidRPr="00BD58E7">
        <w:rPr>
          <w:sz w:val="20"/>
          <w:szCs w:val="20"/>
        </w:rPr>
        <w:t xml:space="preserve"> </w:t>
      </w:r>
      <w:proofErr w:type="spellStart"/>
      <w:r w:rsidRPr="00BD58E7">
        <w:rPr>
          <w:sz w:val="20"/>
          <w:szCs w:val="20"/>
        </w:rPr>
        <w:t>vlan</w:t>
      </w:r>
      <w:proofErr w:type="spellEnd"/>
      <w:r w:rsidRPr="00BD58E7">
        <w:rPr>
          <w:sz w:val="20"/>
          <w:szCs w:val="20"/>
        </w:rPr>
        <w:t xml:space="preserve"> "VAL_TILL_END||REPORT:LINE_COMPLETE|VALID:IFFOUND}}</w:t>
      </w:r>
    </w:p>
    <w:p w:rsidR="00CB7413" w:rsidRPr="00BD58E7" w:rsidRDefault="00CB7413" w:rsidP="00DA528D">
      <w:pPr>
        <w:pStyle w:val="NoSpacing"/>
        <w:jc w:val="both"/>
        <w:rPr>
          <w:sz w:val="20"/>
          <w:szCs w:val="20"/>
        </w:rPr>
      </w:pPr>
      <w:r w:rsidRPr="00BD58E7">
        <w:rPr>
          <w:sz w:val="20"/>
          <w:szCs w:val="20"/>
        </w:rPr>
        <w:t>{{"</w:t>
      </w:r>
      <w:proofErr w:type="spellStart"/>
      <w:r w:rsidRPr="00BD58E7">
        <w:rPr>
          <w:sz w:val="20"/>
          <w:szCs w:val="20"/>
        </w:rPr>
        <w:t>switchport</w:t>
      </w:r>
      <w:proofErr w:type="spellEnd"/>
      <w:r w:rsidRPr="00BD58E7">
        <w:rPr>
          <w:sz w:val="20"/>
          <w:szCs w:val="20"/>
        </w:rPr>
        <w:t xml:space="preserve"> </w:t>
      </w:r>
      <w:proofErr w:type="spellStart"/>
      <w:r w:rsidRPr="00BD58E7">
        <w:rPr>
          <w:sz w:val="20"/>
          <w:szCs w:val="20"/>
        </w:rPr>
        <w:t>voice</w:t>
      </w:r>
      <w:proofErr w:type="spellEnd"/>
      <w:r w:rsidRPr="00BD58E7">
        <w:rPr>
          <w:sz w:val="20"/>
          <w:szCs w:val="20"/>
        </w:rPr>
        <w:t xml:space="preserve"> </w:t>
      </w:r>
      <w:proofErr w:type="spellStart"/>
      <w:r w:rsidRPr="00BD58E7">
        <w:rPr>
          <w:sz w:val="20"/>
          <w:szCs w:val="20"/>
        </w:rPr>
        <w:t>vlan</w:t>
      </w:r>
      <w:proofErr w:type="spellEnd"/>
      <w:r w:rsidRPr="00BD58E7">
        <w:rPr>
          <w:sz w:val="20"/>
          <w:szCs w:val="20"/>
        </w:rPr>
        <w:t xml:space="preserve"> "VAL_TILL_END||REPORT:LINE_COMPLETE|VALID:IFFOUND}}</w:t>
      </w:r>
    </w:p>
    <w:p w:rsidR="00CB7413" w:rsidRPr="00BD58E7" w:rsidRDefault="00CB7413" w:rsidP="00DA528D">
      <w:pPr>
        <w:pStyle w:val="NoSpacing"/>
        <w:jc w:val="both"/>
        <w:rPr>
          <w:sz w:val="20"/>
          <w:szCs w:val="20"/>
        </w:rPr>
      </w:pPr>
      <w:r w:rsidRPr="00BD58E7">
        <w:rPr>
          <w:sz w:val="20"/>
          <w:szCs w:val="20"/>
        </w:rPr>
        <w:t>{{"speed 100"||REPORT:LINE_COMPLETE|VALID:IFFOUND}}</w:t>
      </w:r>
    </w:p>
    <w:p w:rsidR="00CB7413" w:rsidRPr="00BD58E7" w:rsidRDefault="00CB7413" w:rsidP="00DA528D">
      <w:pPr>
        <w:pStyle w:val="NoSpacing"/>
        <w:jc w:val="both"/>
        <w:rPr>
          <w:sz w:val="20"/>
          <w:szCs w:val="20"/>
        </w:rPr>
      </w:pPr>
      <w:r w:rsidRPr="00BD58E7">
        <w:rPr>
          <w:sz w:val="20"/>
          <w:szCs w:val="20"/>
        </w:rPr>
        <w:t>{{"duplex full"||REPORT:LINE_COMPLETE|VALID:IFFOUND}}</w:t>
      </w:r>
    </w:p>
    <w:p w:rsidR="00CB7413" w:rsidRPr="00BD58E7" w:rsidRDefault="00CB7413" w:rsidP="00DA528D">
      <w:pPr>
        <w:pStyle w:val="NoSpacing"/>
        <w:jc w:val="both"/>
        <w:rPr>
          <w:sz w:val="20"/>
          <w:szCs w:val="20"/>
        </w:rPr>
      </w:pPr>
      <w:r w:rsidRPr="00BD58E7">
        <w:rPr>
          <w:sz w:val="20"/>
          <w:szCs w:val="20"/>
        </w:rPr>
        <w:t>{{"</w:t>
      </w:r>
      <w:proofErr w:type="spellStart"/>
      <w:r w:rsidRPr="00BD58E7">
        <w:rPr>
          <w:sz w:val="20"/>
          <w:szCs w:val="20"/>
        </w:rPr>
        <w:t>srr-queue</w:t>
      </w:r>
      <w:proofErr w:type="spellEnd"/>
      <w:r w:rsidRPr="00BD58E7">
        <w:rPr>
          <w:sz w:val="20"/>
          <w:szCs w:val="20"/>
        </w:rPr>
        <w:t xml:space="preserve"> </w:t>
      </w:r>
      <w:proofErr w:type="spellStart"/>
      <w:r w:rsidRPr="00BD58E7">
        <w:rPr>
          <w:sz w:val="20"/>
          <w:szCs w:val="20"/>
        </w:rPr>
        <w:t>bandwidth</w:t>
      </w:r>
      <w:proofErr w:type="spellEnd"/>
      <w:r w:rsidRPr="00BD58E7">
        <w:rPr>
          <w:sz w:val="20"/>
          <w:szCs w:val="20"/>
        </w:rPr>
        <w:t xml:space="preserve"> </w:t>
      </w:r>
      <w:proofErr w:type="spellStart"/>
      <w:r w:rsidRPr="00BD58E7">
        <w:rPr>
          <w:sz w:val="20"/>
          <w:szCs w:val="20"/>
        </w:rPr>
        <w:t>share"VAL_TILL_END</w:t>
      </w:r>
      <w:proofErr w:type="spellEnd"/>
      <w:r w:rsidRPr="00BD58E7">
        <w:rPr>
          <w:sz w:val="20"/>
          <w:szCs w:val="20"/>
        </w:rPr>
        <w:t>||REPORT:LINE_COMPLETE|VALID:IFFOUND}}</w:t>
      </w:r>
    </w:p>
    <w:p w:rsidR="00CB7413" w:rsidRPr="00BD58E7" w:rsidRDefault="00CB7413" w:rsidP="00DA528D">
      <w:pPr>
        <w:pStyle w:val="NoSpacing"/>
        <w:jc w:val="both"/>
        <w:rPr>
          <w:sz w:val="20"/>
          <w:szCs w:val="20"/>
        </w:rPr>
      </w:pPr>
      <w:r w:rsidRPr="00BD58E7">
        <w:rPr>
          <w:sz w:val="20"/>
          <w:szCs w:val="20"/>
        </w:rPr>
        <w:t>{{"priority-</w:t>
      </w:r>
      <w:proofErr w:type="spellStart"/>
      <w:r w:rsidRPr="00BD58E7">
        <w:rPr>
          <w:sz w:val="20"/>
          <w:szCs w:val="20"/>
        </w:rPr>
        <w:t>queue</w:t>
      </w:r>
      <w:proofErr w:type="spellEnd"/>
      <w:r w:rsidRPr="00BD58E7">
        <w:rPr>
          <w:sz w:val="20"/>
          <w:szCs w:val="20"/>
        </w:rPr>
        <w:t xml:space="preserve"> </w:t>
      </w:r>
      <w:proofErr w:type="spellStart"/>
      <w:r w:rsidRPr="00BD58E7">
        <w:rPr>
          <w:sz w:val="20"/>
          <w:szCs w:val="20"/>
        </w:rPr>
        <w:t>out</w:t>
      </w:r>
      <w:proofErr w:type="spellEnd"/>
      <w:r w:rsidRPr="00BD58E7">
        <w:rPr>
          <w:sz w:val="20"/>
          <w:szCs w:val="20"/>
        </w:rPr>
        <w:t>"||REPORT:LINE_COMPLETE|VALID:IFFOUND}}</w:t>
      </w:r>
    </w:p>
    <w:p w:rsidR="00CB7413" w:rsidRPr="00BD58E7" w:rsidRDefault="00CB7413" w:rsidP="00DA528D">
      <w:pPr>
        <w:pStyle w:val="NoSpacing"/>
        <w:jc w:val="both"/>
        <w:rPr>
          <w:sz w:val="20"/>
          <w:szCs w:val="20"/>
        </w:rPr>
      </w:pPr>
      <w:r w:rsidRPr="00BD58E7">
        <w:rPr>
          <w:sz w:val="20"/>
          <w:szCs w:val="20"/>
        </w:rPr>
        <w:t xml:space="preserve">{{"no </w:t>
      </w:r>
      <w:proofErr w:type="spellStart"/>
      <w:r w:rsidRPr="00BD58E7">
        <w:rPr>
          <w:sz w:val="20"/>
          <w:szCs w:val="20"/>
        </w:rPr>
        <w:t>snmp</w:t>
      </w:r>
      <w:proofErr w:type="spellEnd"/>
      <w:r w:rsidRPr="00BD58E7">
        <w:rPr>
          <w:sz w:val="20"/>
          <w:szCs w:val="20"/>
        </w:rPr>
        <w:t xml:space="preserve"> trap link-status"||REPORT:LINE_COMPLETE|VALID:IFFOUND}}</w:t>
      </w:r>
    </w:p>
    <w:p w:rsidR="00CB7413" w:rsidRPr="00BD58E7" w:rsidRDefault="00CB7413" w:rsidP="00DA528D">
      <w:pPr>
        <w:pStyle w:val="NoSpacing"/>
        <w:jc w:val="both"/>
        <w:rPr>
          <w:sz w:val="20"/>
          <w:szCs w:val="20"/>
        </w:rPr>
      </w:pPr>
      <w:r w:rsidRPr="00BD58E7">
        <w:rPr>
          <w:sz w:val="20"/>
          <w:szCs w:val="20"/>
        </w:rPr>
        <w:t>{{"</w:t>
      </w:r>
      <w:proofErr w:type="spellStart"/>
      <w:r w:rsidRPr="00BD58E7">
        <w:rPr>
          <w:sz w:val="20"/>
          <w:szCs w:val="20"/>
        </w:rPr>
        <w:t>spanning-tree</w:t>
      </w:r>
      <w:proofErr w:type="spellEnd"/>
      <w:r w:rsidRPr="00BD58E7">
        <w:rPr>
          <w:sz w:val="20"/>
          <w:szCs w:val="20"/>
        </w:rPr>
        <w:t xml:space="preserve"> </w:t>
      </w:r>
      <w:proofErr w:type="spellStart"/>
      <w:r w:rsidRPr="00BD58E7">
        <w:rPr>
          <w:sz w:val="20"/>
          <w:szCs w:val="20"/>
        </w:rPr>
        <w:t>portfast</w:t>
      </w:r>
      <w:proofErr w:type="spellEnd"/>
      <w:r w:rsidRPr="00BD58E7">
        <w:rPr>
          <w:sz w:val="20"/>
          <w:szCs w:val="20"/>
        </w:rPr>
        <w:t>"||REPORT:LINE_COMPLETE|VALID:IFNOTFOUND}}</w:t>
      </w:r>
    </w:p>
    <w:p w:rsidR="00CB7413" w:rsidRPr="00BD58E7" w:rsidRDefault="00CB7413" w:rsidP="00DA528D">
      <w:pPr>
        <w:pStyle w:val="NoSpacing"/>
        <w:jc w:val="both"/>
        <w:rPr>
          <w:sz w:val="20"/>
          <w:szCs w:val="20"/>
        </w:rPr>
      </w:pPr>
      <w:r w:rsidRPr="00BD58E7">
        <w:rPr>
          <w:sz w:val="20"/>
          <w:szCs w:val="20"/>
        </w:rPr>
        <w:t>{{"</w:t>
      </w:r>
      <w:proofErr w:type="spellStart"/>
      <w:r w:rsidRPr="00BD58E7">
        <w:rPr>
          <w:sz w:val="20"/>
          <w:szCs w:val="20"/>
        </w:rPr>
        <w:t>spanning-tree</w:t>
      </w:r>
      <w:proofErr w:type="spellEnd"/>
      <w:r w:rsidRPr="00BD58E7">
        <w:rPr>
          <w:sz w:val="20"/>
          <w:szCs w:val="20"/>
        </w:rPr>
        <w:t xml:space="preserve"> </w:t>
      </w:r>
      <w:proofErr w:type="spellStart"/>
      <w:r w:rsidRPr="00BD58E7">
        <w:rPr>
          <w:sz w:val="20"/>
          <w:szCs w:val="20"/>
        </w:rPr>
        <w:t>bpduguard</w:t>
      </w:r>
      <w:proofErr w:type="spellEnd"/>
      <w:r w:rsidRPr="00BD58E7">
        <w:rPr>
          <w:sz w:val="20"/>
          <w:szCs w:val="20"/>
        </w:rPr>
        <w:t xml:space="preserve"> </w:t>
      </w:r>
      <w:proofErr w:type="spellStart"/>
      <w:r w:rsidRPr="00BD58E7">
        <w:rPr>
          <w:sz w:val="20"/>
          <w:szCs w:val="20"/>
        </w:rPr>
        <w:t>enable</w:t>
      </w:r>
      <w:proofErr w:type="spellEnd"/>
      <w:r w:rsidRPr="00BD58E7">
        <w:rPr>
          <w:sz w:val="20"/>
          <w:szCs w:val="20"/>
        </w:rPr>
        <w:t>"||REPORT:LINE_COMPLETE|VALID:IFFOUND}}</w:t>
      </w:r>
    </w:p>
    <w:p w:rsidR="00CB7413" w:rsidRPr="00BD58E7" w:rsidRDefault="00CB7413" w:rsidP="00DA528D">
      <w:pPr>
        <w:pStyle w:val="NoSpacing"/>
        <w:jc w:val="both"/>
        <w:rPr>
          <w:sz w:val="20"/>
          <w:szCs w:val="20"/>
        </w:rPr>
      </w:pPr>
      <w:r w:rsidRPr="00BD58E7">
        <w:rPr>
          <w:sz w:val="20"/>
          <w:szCs w:val="20"/>
        </w:rPr>
        <w:t>{{"</w:t>
      </w:r>
      <w:proofErr w:type="spellStart"/>
      <w:r w:rsidRPr="00BD58E7">
        <w:rPr>
          <w:sz w:val="20"/>
          <w:szCs w:val="20"/>
        </w:rPr>
        <w:t>spanning-tree</w:t>
      </w:r>
      <w:proofErr w:type="spellEnd"/>
      <w:r w:rsidRPr="00BD58E7">
        <w:rPr>
          <w:sz w:val="20"/>
          <w:szCs w:val="20"/>
        </w:rPr>
        <w:t xml:space="preserve"> </w:t>
      </w:r>
      <w:proofErr w:type="spellStart"/>
      <w:r w:rsidRPr="00BD58E7">
        <w:rPr>
          <w:sz w:val="20"/>
          <w:szCs w:val="20"/>
        </w:rPr>
        <w:t>guard</w:t>
      </w:r>
      <w:proofErr w:type="spellEnd"/>
      <w:r w:rsidRPr="00BD58E7">
        <w:rPr>
          <w:sz w:val="20"/>
          <w:szCs w:val="20"/>
        </w:rPr>
        <w:t xml:space="preserve"> </w:t>
      </w:r>
      <w:proofErr w:type="spellStart"/>
      <w:r w:rsidRPr="00BD58E7">
        <w:rPr>
          <w:sz w:val="20"/>
          <w:szCs w:val="20"/>
        </w:rPr>
        <w:t>loop</w:t>
      </w:r>
      <w:proofErr w:type="spellEnd"/>
      <w:r w:rsidRPr="00BD58E7">
        <w:rPr>
          <w:sz w:val="20"/>
          <w:szCs w:val="20"/>
        </w:rPr>
        <w:t>"||REPORT:LINE_COMPLETE|VALID:IFFOUND}}</w:t>
      </w:r>
    </w:p>
    <w:p w:rsidR="00CB7413" w:rsidRPr="00BD58E7" w:rsidRDefault="00CB7413" w:rsidP="00DA528D">
      <w:pPr>
        <w:pStyle w:val="NoSpacing"/>
        <w:jc w:val="both"/>
        <w:rPr>
          <w:sz w:val="20"/>
          <w:szCs w:val="20"/>
        </w:rPr>
      </w:pPr>
      <w:r w:rsidRPr="00BD58E7">
        <w:rPr>
          <w:sz w:val="20"/>
          <w:szCs w:val="20"/>
        </w:rPr>
        <w:t>{{"</w:t>
      </w:r>
      <w:proofErr w:type="spellStart"/>
      <w:r w:rsidRPr="00BD58E7">
        <w:rPr>
          <w:sz w:val="20"/>
          <w:szCs w:val="20"/>
        </w:rPr>
        <w:t>switchport</w:t>
      </w:r>
      <w:proofErr w:type="spellEnd"/>
      <w:r w:rsidRPr="00BD58E7">
        <w:rPr>
          <w:sz w:val="20"/>
          <w:szCs w:val="20"/>
        </w:rPr>
        <w:t xml:space="preserve"> port-</w:t>
      </w:r>
      <w:proofErr w:type="spellStart"/>
      <w:r w:rsidRPr="00BD58E7">
        <w:rPr>
          <w:sz w:val="20"/>
          <w:szCs w:val="20"/>
        </w:rPr>
        <w:t>security</w:t>
      </w:r>
      <w:proofErr w:type="spellEnd"/>
      <w:r w:rsidRPr="00BD58E7">
        <w:rPr>
          <w:sz w:val="20"/>
          <w:szCs w:val="20"/>
        </w:rPr>
        <w:t>"||REPORT:LINE_COMPLETE|VALID:IFFOUND}}</w:t>
      </w:r>
    </w:p>
    <w:p w:rsidR="00CB7413" w:rsidRPr="00BD58E7" w:rsidRDefault="00CB7413" w:rsidP="00DA528D">
      <w:pPr>
        <w:pStyle w:val="NoSpacing"/>
        <w:jc w:val="both"/>
        <w:rPr>
          <w:sz w:val="20"/>
          <w:szCs w:val="20"/>
        </w:rPr>
      </w:pPr>
      <w:r w:rsidRPr="00BD58E7">
        <w:rPr>
          <w:sz w:val="20"/>
          <w:szCs w:val="20"/>
        </w:rPr>
        <w:t>{{"</w:t>
      </w:r>
      <w:proofErr w:type="spellStart"/>
      <w:r w:rsidRPr="00BD58E7">
        <w:rPr>
          <w:sz w:val="20"/>
          <w:szCs w:val="20"/>
        </w:rPr>
        <w:t>ip</w:t>
      </w:r>
      <w:proofErr w:type="spellEnd"/>
      <w:r w:rsidRPr="00BD58E7">
        <w:rPr>
          <w:sz w:val="20"/>
          <w:szCs w:val="20"/>
        </w:rPr>
        <w:t xml:space="preserve"> </w:t>
      </w:r>
      <w:proofErr w:type="spellStart"/>
      <w:r w:rsidRPr="00BD58E7">
        <w:rPr>
          <w:sz w:val="20"/>
          <w:szCs w:val="20"/>
        </w:rPr>
        <w:t>dhcp</w:t>
      </w:r>
      <w:proofErr w:type="spellEnd"/>
      <w:r w:rsidRPr="00BD58E7">
        <w:rPr>
          <w:sz w:val="20"/>
          <w:szCs w:val="20"/>
        </w:rPr>
        <w:t xml:space="preserve"> </w:t>
      </w:r>
      <w:proofErr w:type="spellStart"/>
      <w:r w:rsidRPr="00BD58E7">
        <w:rPr>
          <w:sz w:val="20"/>
          <w:szCs w:val="20"/>
        </w:rPr>
        <w:t>snooping</w:t>
      </w:r>
      <w:proofErr w:type="spellEnd"/>
      <w:r w:rsidRPr="00BD58E7">
        <w:rPr>
          <w:sz w:val="20"/>
          <w:szCs w:val="20"/>
        </w:rPr>
        <w:t xml:space="preserve"> limit </w:t>
      </w:r>
      <w:proofErr w:type="spellStart"/>
      <w:r w:rsidRPr="00BD58E7">
        <w:rPr>
          <w:sz w:val="20"/>
          <w:szCs w:val="20"/>
        </w:rPr>
        <w:t>rate</w:t>
      </w:r>
      <w:proofErr w:type="spellEnd"/>
      <w:r w:rsidRPr="00BD58E7">
        <w:rPr>
          <w:sz w:val="20"/>
          <w:szCs w:val="20"/>
        </w:rPr>
        <w:t xml:space="preserve"> 15"||REPORT:LINE_COMPLETE|VALID:IFFOUND}}</w:t>
      </w:r>
    </w:p>
    <w:p w:rsidR="00CB7413" w:rsidRPr="00956D38" w:rsidRDefault="00CB7413" w:rsidP="00DA528D">
      <w:pPr>
        <w:jc w:val="both"/>
      </w:pPr>
    </w:p>
    <w:p w:rsidR="00B25DC2" w:rsidRDefault="00A21CB1" w:rsidP="00DA528D">
      <w:pPr>
        <w:pStyle w:val="Heading1"/>
        <w:jc w:val="both"/>
      </w:pPr>
      <w:bookmarkStart w:id="13" w:name="_Toc355963698"/>
      <w:r>
        <w:t>Spuštění kontrolní šablony</w:t>
      </w:r>
      <w:bookmarkEnd w:id="13"/>
    </w:p>
    <w:p w:rsidR="00A21CB1" w:rsidRDefault="00A21CB1" w:rsidP="00DA528D">
      <w:pPr>
        <w:jc w:val="both"/>
      </w:pPr>
    </w:p>
    <w:p w:rsidR="00A21CB1" w:rsidRDefault="00A21CB1" w:rsidP="00DA528D">
      <w:pPr>
        <w:jc w:val="both"/>
      </w:pPr>
      <w:r>
        <w:t xml:space="preserve">Spuštění kontrolní šablony se provádí přes </w:t>
      </w:r>
      <w:r w:rsidR="00380F0C">
        <w:t xml:space="preserve">„Run </w:t>
      </w:r>
      <w:proofErr w:type="spellStart"/>
      <w:r w:rsidR="00380F0C">
        <w:t>quick</w:t>
      </w:r>
      <w:proofErr w:type="spellEnd"/>
      <w:r w:rsidR="00380F0C">
        <w:t xml:space="preserve"> </w:t>
      </w:r>
      <w:proofErr w:type="spellStart"/>
      <w:r w:rsidR="00380F0C">
        <w:t>check</w:t>
      </w:r>
      <w:proofErr w:type="spellEnd"/>
      <w:r w:rsidR="00380F0C">
        <w:t xml:space="preserve">“ položku v menu. Nespouští se v podstatě kontrolní šablona, ale layout, který je s ní svázaný. </w:t>
      </w:r>
      <w:r w:rsidR="00B47EE7">
        <w:t xml:space="preserve">Předtím je třeba vybrat zařízení, na která se bude layout aplikovat. K tomu </w:t>
      </w:r>
      <w:r w:rsidR="009F2888">
        <w:t>lze použít</w:t>
      </w:r>
      <w:r w:rsidR="00B47EE7">
        <w:t xml:space="preserve"> filtry v záhlaví aplikace.</w:t>
      </w:r>
      <w:r w:rsidR="009F2888">
        <w:t xml:space="preserve"> Zde je jejich kombinací možné vybrat seznam zařízené, na které se bude aplikovat layout. Jak filtr </w:t>
      </w:r>
      <w:proofErr w:type="gramStart"/>
      <w:r w:rsidR="009F2888">
        <w:t>vypadá</w:t>
      </w:r>
      <w:proofErr w:type="gramEnd"/>
      <w:r w:rsidR="009F2888">
        <w:t xml:space="preserve"> je možné vidět na obrázku Vždy </w:t>
      </w:r>
      <w:proofErr w:type="gramStart"/>
      <w:r w:rsidR="009F2888">
        <w:t>musí</w:t>
      </w:r>
      <w:proofErr w:type="gramEnd"/>
      <w:r w:rsidR="009F2888">
        <w:t xml:space="preserve"> být vybráno alespoň jedno zařízení.</w:t>
      </w:r>
      <w:r w:rsidR="00DA528D">
        <w:t xml:space="preserve"> Po spuštění kontroly je zobrazeno okno, ve které je vidět aktuální prováděná akce. Po dokončení lze výsledky nalézt po kliknutí na tlačítko </w:t>
      </w:r>
      <w:r w:rsidR="00DA528D">
        <w:t>„</w:t>
      </w:r>
      <w:proofErr w:type="spellStart"/>
      <w:r w:rsidR="00DA528D">
        <w:t>View</w:t>
      </w:r>
      <w:proofErr w:type="spellEnd"/>
      <w:r w:rsidR="00DA528D">
        <w:t xml:space="preserve"> </w:t>
      </w:r>
      <w:proofErr w:type="spellStart"/>
      <w:r w:rsidR="00DA528D">
        <w:t>check</w:t>
      </w:r>
      <w:proofErr w:type="spellEnd"/>
      <w:r w:rsidR="00DA528D">
        <w:t>“</w:t>
      </w:r>
      <w:r w:rsidR="00DA528D">
        <w:t xml:space="preserve"> v okně logu. Stejný report je možné nalézt po kliknutí na položku „</w:t>
      </w:r>
      <w:proofErr w:type="spellStart"/>
      <w:r w:rsidR="00DA528D">
        <w:t>view</w:t>
      </w:r>
      <w:proofErr w:type="spellEnd"/>
      <w:r w:rsidR="00DA528D">
        <w:t xml:space="preserve"> report“ v menu. Data jsou zachována až do další kontroly.</w:t>
      </w:r>
    </w:p>
    <w:p w:rsidR="009F2888" w:rsidRDefault="009F2888" w:rsidP="00DA528D">
      <w:pPr>
        <w:jc w:val="center"/>
      </w:pPr>
      <w:r>
        <w:rPr>
          <w:noProof/>
          <w:lang w:eastAsia="cs-CZ"/>
        </w:rPr>
        <w:lastRenderedPageBreak/>
        <w:drawing>
          <wp:inline distT="0" distB="0" distL="0" distR="0" wp14:anchorId="0BAF97DB" wp14:editId="6A6173E3">
            <wp:extent cx="2679405" cy="1864785"/>
            <wp:effectExtent l="0" t="0" r="698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92529" cy="1873919"/>
                    </a:xfrm>
                    <a:prstGeom prst="rect">
                      <a:avLst/>
                    </a:prstGeom>
                    <a:noFill/>
                    <a:ln>
                      <a:noFill/>
                    </a:ln>
                  </pic:spPr>
                </pic:pic>
              </a:graphicData>
            </a:graphic>
          </wp:inline>
        </w:drawing>
      </w:r>
    </w:p>
    <w:p w:rsidR="009F2888" w:rsidRPr="00A21CB1" w:rsidRDefault="009F2888" w:rsidP="00DA528D">
      <w:pPr>
        <w:jc w:val="center"/>
      </w:pPr>
      <w:r>
        <w:t>Obr. 9. Filtr pro lokace</w:t>
      </w:r>
    </w:p>
    <w:p w:rsidR="00A21CB1" w:rsidRDefault="00A21CB1" w:rsidP="00DA528D">
      <w:pPr>
        <w:jc w:val="both"/>
      </w:pPr>
      <w:r>
        <w:rPr>
          <w:noProof/>
          <w:lang w:eastAsia="cs-CZ"/>
        </w:rPr>
        <w:drawing>
          <wp:inline distT="0" distB="0" distL="0" distR="0" wp14:anchorId="37A7C8AC" wp14:editId="3ACA35F7">
            <wp:extent cx="5752465" cy="1882140"/>
            <wp:effectExtent l="0" t="0" r="635"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52465" cy="1882140"/>
                    </a:xfrm>
                    <a:prstGeom prst="rect">
                      <a:avLst/>
                    </a:prstGeom>
                    <a:noFill/>
                    <a:ln>
                      <a:noFill/>
                    </a:ln>
                  </pic:spPr>
                </pic:pic>
              </a:graphicData>
            </a:graphic>
          </wp:inline>
        </w:drawing>
      </w:r>
    </w:p>
    <w:p w:rsidR="00DA528D" w:rsidRDefault="00DA528D" w:rsidP="00DA528D">
      <w:pPr>
        <w:jc w:val="center"/>
      </w:pPr>
      <w:r>
        <w:t>Obr. 10. Seznam zařízení</w:t>
      </w:r>
    </w:p>
    <w:p w:rsidR="00DA528D" w:rsidRDefault="00DA528D" w:rsidP="00DA528D">
      <w:pPr>
        <w:jc w:val="center"/>
      </w:pPr>
    </w:p>
    <w:p w:rsidR="00DA528D" w:rsidRDefault="00DA528D" w:rsidP="00DA528D">
      <w:pPr>
        <w:pStyle w:val="Heading1"/>
      </w:pPr>
      <w:bookmarkStart w:id="14" w:name="_Toc355963699"/>
      <w:r>
        <w:t>Spuštění konfigurační šablony</w:t>
      </w:r>
      <w:bookmarkEnd w:id="14"/>
    </w:p>
    <w:p w:rsidR="00DA528D" w:rsidRDefault="00DA528D" w:rsidP="00DA528D"/>
    <w:p w:rsidR="00DA528D" w:rsidRDefault="00EF0017" w:rsidP="00DA528D">
      <w:pPr>
        <w:jc w:val="both"/>
      </w:pPr>
      <w:r>
        <w:t>Seznam konfiguračních šablon</w:t>
      </w:r>
      <w:r w:rsidR="00E60825">
        <w:t xml:space="preserve"> je k dispozici v menu „Run </w:t>
      </w:r>
      <w:proofErr w:type="spellStart"/>
      <w:r w:rsidR="00E60825">
        <w:t>configuration</w:t>
      </w:r>
      <w:proofErr w:type="spellEnd"/>
      <w:r w:rsidR="00E60825">
        <w:t xml:space="preserve"> </w:t>
      </w:r>
      <w:proofErr w:type="spellStart"/>
      <w:r w:rsidR="00E60825">
        <w:t>template</w:t>
      </w:r>
      <w:proofErr w:type="spellEnd"/>
      <w:r w:rsidR="00E60825">
        <w:t xml:space="preserve">“. Samotné spuštění šablony se provádí kliknutím na ikonu </w:t>
      </w:r>
      <w:r w:rsidR="00E60825">
        <w:rPr>
          <w:noProof/>
          <w:lang w:eastAsia="cs-CZ"/>
        </w:rPr>
        <w:drawing>
          <wp:inline distT="0" distB="0" distL="0" distR="0" wp14:anchorId="3FF8403D" wp14:editId="31C52C51">
            <wp:extent cx="209550" cy="209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09550" cy="209550"/>
                    </a:xfrm>
                    <a:prstGeom prst="rect">
                      <a:avLst/>
                    </a:prstGeom>
                  </pic:spPr>
                </pic:pic>
              </a:graphicData>
            </a:graphic>
          </wp:inline>
        </w:drawing>
      </w:r>
      <w:r w:rsidR="00E60825">
        <w:t xml:space="preserve">. </w:t>
      </w:r>
      <w:r w:rsidR="001C4209">
        <w:t>Stejně</w:t>
      </w:r>
      <w:r w:rsidR="00E60825">
        <w:t xml:space="preserve"> jako u kontrolní </w:t>
      </w:r>
      <w:r w:rsidR="001C4209">
        <w:t>šablony je zobrazeno okno s přehledem aktuálně prováděné činnosti.</w:t>
      </w:r>
    </w:p>
    <w:p w:rsidR="001C4209" w:rsidRDefault="001C4209" w:rsidP="00DA528D">
      <w:pPr>
        <w:jc w:val="both"/>
      </w:pPr>
      <w:r>
        <w:rPr>
          <w:noProof/>
          <w:lang w:eastAsia="cs-CZ"/>
        </w:rPr>
        <w:drawing>
          <wp:inline distT="0" distB="0" distL="0" distR="0">
            <wp:extent cx="5762625" cy="18383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2625" cy="1838325"/>
                    </a:xfrm>
                    <a:prstGeom prst="rect">
                      <a:avLst/>
                    </a:prstGeom>
                    <a:noFill/>
                    <a:ln>
                      <a:noFill/>
                    </a:ln>
                  </pic:spPr>
                </pic:pic>
              </a:graphicData>
            </a:graphic>
          </wp:inline>
        </w:drawing>
      </w:r>
    </w:p>
    <w:p w:rsidR="001C4209" w:rsidRDefault="001C4209" w:rsidP="001C4209">
      <w:pPr>
        <w:jc w:val="center"/>
      </w:pPr>
      <w:r>
        <w:t>Obr. 11 Seznam konfiguračních šablon</w:t>
      </w:r>
    </w:p>
    <w:p w:rsidR="00261517" w:rsidRDefault="00261517" w:rsidP="00261517">
      <w:pPr>
        <w:pStyle w:val="Heading1"/>
      </w:pPr>
      <w:bookmarkStart w:id="15" w:name="_Toc355963700"/>
      <w:r>
        <w:lastRenderedPageBreak/>
        <w:t>Nastavení aplikace</w:t>
      </w:r>
      <w:bookmarkEnd w:id="15"/>
    </w:p>
    <w:p w:rsidR="00261517" w:rsidRDefault="00261517" w:rsidP="00261517"/>
    <w:p w:rsidR="00261517" w:rsidRDefault="00261517" w:rsidP="00261517">
      <w:r>
        <w:t xml:space="preserve">Aplikace poskytuje i jednoduché možnosti nastavení. Aktuálně je možné v aplikaci změnit uživatelské heslo a dále pak nastavit přihlašovací jméno k zařízení spolu se standardním heslem a </w:t>
      </w:r>
      <w:proofErr w:type="spellStart"/>
      <w:r>
        <w:t>enable</w:t>
      </w:r>
      <w:proofErr w:type="spellEnd"/>
      <w:r>
        <w:t xml:space="preserve"> heslem.</w:t>
      </w:r>
      <w:r w:rsidR="00BA4B83">
        <w:t xml:space="preserve"> Aktuální nastavení je dostupné po kliknutí na řádek s hvězdičkami. Nastavení je viditelné 3 sekundy od kliknutí.</w:t>
      </w:r>
    </w:p>
    <w:p w:rsidR="00BA4B83" w:rsidRDefault="00BA4B83" w:rsidP="00261517">
      <w:r>
        <w:rPr>
          <w:noProof/>
          <w:lang w:eastAsia="cs-CZ"/>
        </w:rPr>
        <w:drawing>
          <wp:inline distT="0" distB="0" distL="0" distR="0">
            <wp:extent cx="5752465" cy="1797050"/>
            <wp:effectExtent l="0" t="0" r="63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2465" cy="1797050"/>
                    </a:xfrm>
                    <a:prstGeom prst="rect">
                      <a:avLst/>
                    </a:prstGeom>
                    <a:noFill/>
                    <a:ln>
                      <a:noFill/>
                    </a:ln>
                  </pic:spPr>
                </pic:pic>
              </a:graphicData>
            </a:graphic>
          </wp:inline>
        </w:drawing>
      </w:r>
    </w:p>
    <w:p w:rsidR="00BA4B83" w:rsidRPr="00261517" w:rsidRDefault="00BA4B83" w:rsidP="00BA4B83">
      <w:pPr>
        <w:jc w:val="center"/>
      </w:pPr>
      <w:r>
        <w:t>Obr. 12. Nastavení aplikace</w:t>
      </w:r>
    </w:p>
    <w:p w:rsidR="00A21CB1" w:rsidRDefault="00A21CB1" w:rsidP="00DA528D">
      <w:pPr>
        <w:jc w:val="both"/>
      </w:pPr>
    </w:p>
    <w:p w:rsidR="00FB38E2" w:rsidRDefault="00FB38E2" w:rsidP="00FB38E2">
      <w:pPr>
        <w:pStyle w:val="Heading1"/>
      </w:pPr>
      <w:bookmarkStart w:id="16" w:name="_Toc355963701"/>
      <w:r>
        <w:t>Nastavení uživatelů</w:t>
      </w:r>
      <w:bookmarkEnd w:id="16"/>
    </w:p>
    <w:p w:rsidR="005F3D4F" w:rsidRPr="005F3D4F" w:rsidRDefault="005F3D4F" w:rsidP="005F3D4F"/>
    <w:p w:rsidR="00FB38E2" w:rsidRDefault="005F3D4F" w:rsidP="00FB38E2">
      <w:r>
        <w:t xml:space="preserve">Uživatele je možné vytvořit po kliknutí na „New user“. Po vytvoření je možné uživateli </w:t>
      </w:r>
      <w:r w:rsidR="00DD1106">
        <w:t>přiřadit oprávnění pro požadované činnosti. Činnosti jsou Správa zemí, lokací, zákazníků, šablon, uživatelů, příkazů a layoutů. Jako další je možné nastavit práva pro spouštění šablon. Oprávnění je aktivní, jakmile je křížek zabarven zeleně.  Po dokončení úprav je třeba nastavení uložit tlačítkem „</w:t>
      </w:r>
      <w:proofErr w:type="spellStart"/>
      <w:r w:rsidR="00DD1106">
        <w:t>Save</w:t>
      </w:r>
      <w:proofErr w:type="spellEnd"/>
      <w:r w:rsidR="00DD1106">
        <w:t xml:space="preserve"> </w:t>
      </w:r>
      <w:proofErr w:type="spellStart"/>
      <w:r w:rsidR="00DD1106">
        <w:t>changes</w:t>
      </w:r>
      <w:proofErr w:type="spellEnd"/>
      <w:r w:rsidR="00DD1106">
        <w:t>“</w:t>
      </w:r>
    </w:p>
    <w:p w:rsidR="00FB38E2" w:rsidRDefault="00DD1106" w:rsidP="00FB38E2">
      <w:r>
        <w:rPr>
          <w:noProof/>
          <w:lang w:eastAsia="cs-CZ"/>
        </w:rPr>
        <w:drawing>
          <wp:inline distT="0" distB="0" distL="0" distR="0">
            <wp:extent cx="5752465" cy="1807845"/>
            <wp:effectExtent l="0" t="0" r="635"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2465" cy="1807845"/>
                    </a:xfrm>
                    <a:prstGeom prst="rect">
                      <a:avLst/>
                    </a:prstGeom>
                    <a:noFill/>
                    <a:ln>
                      <a:noFill/>
                    </a:ln>
                  </pic:spPr>
                </pic:pic>
              </a:graphicData>
            </a:graphic>
          </wp:inline>
        </w:drawing>
      </w:r>
    </w:p>
    <w:p w:rsidR="00FB38E2" w:rsidRPr="00FB38E2" w:rsidRDefault="00FB38E2" w:rsidP="00FB38E2">
      <w:pPr>
        <w:jc w:val="center"/>
      </w:pPr>
      <w:r>
        <w:t>Obr. 13. Správa uživatelů</w:t>
      </w:r>
    </w:p>
    <w:sectPr w:rsidR="00FB38E2" w:rsidRPr="00FB38E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81D" w:rsidRDefault="00FE381D" w:rsidP="00910202">
      <w:pPr>
        <w:spacing w:after="0" w:line="240" w:lineRule="auto"/>
      </w:pPr>
      <w:r>
        <w:separator/>
      </w:r>
    </w:p>
  </w:endnote>
  <w:endnote w:type="continuationSeparator" w:id="0">
    <w:p w:rsidR="00FE381D" w:rsidRDefault="00FE381D" w:rsidP="00910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81D" w:rsidRDefault="00FE381D" w:rsidP="00910202">
      <w:pPr>
        <w:spacing w:after="0" w:line="240" w:lineRule="auto"/>
      </w:pPr>
      <w:r>
        <w:separator/>
      </w:r>
    </w:p>
  </w:footnote>
  <w:footnote w:type="continuationSeparator" w:id="0">
    <w:p w:rsidR="00FE381D" w:rsidRDefault="00FE381D" w:rsidP="009102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A3351"/>
    <w:multiLevelType w:val="hybridMultilevel"/>
    <w:tmpl w:val="E61C72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28F03090"/>
    <w:multiLevelType w:val="hybridMultilevel"/>
    <w:tmpl w:val="85E65A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35764114"/>
    <w:multiLevelType w:val="hybridMultilevel"/>
    <w:tmpl w:val="61C687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71146230"/>
    <w:multiLevelType w:val="hybridMultilevel"/>
    <w:tmpl w:val="4C5257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A47"/>
    <w:rsid w:val="00160A47"/>
    <w:rsid w:val="001C4209"/>
    <w:rsid w:val="001E180F"/>
    <w:rsid w:val="001F5562"/>
    <w:rsid w:val="00261517"/>
    <w:rsid w:val="0029178C"/>
    <w:rsid w:val="00380F0C"/>
    <w:rsid w:val="00402A14"/>
    <w:rsid w:val="00456B1B"/>
    <w:rsid w:val="00594D08"/>
    <w:rsid w:val="005F3D4F"/>
    <w:rsid w:val="005F722A"/>
    <w:rsid w:val="00883131"/>
    <w:rsid w:val="008C0CDA"/>
    <w:rsid w:val="008F385C"/>
    <w:rsid w:val="00910202"/>
    <w:rsid w:val="00932426"/>
    <w:rsid w:val="009F2888"/>
    <w:rsid w:val="00A21CB1"/>
    <w:rsid w:val="00A37E14"/>
    <w:rsid w:val="00AB2B09"/>
    <w:rsid w:val="00B25DC2"/>
    <w:rsid w:val="00B47EE7"/>
    <w:rsid w:val="00B52F87"/>
    <w:rsid w:val="00BA4B83"/>
    <w:rsid w:val="00BF5BFB"/>
    <w:rsid w:val="00C658CA"/>
    <w:rsid w:val="00C660F5"/>
    <w:rsid w:val="00CB7413"/>
    <w:rsid w:val="00D537F4"/>
    <w:rsid w:val="00DA528D"/>
    <w:rsid w:val="00DC4D11"/>
    <w:rsid w:val="00DD1106"/>
    <w:rsid w:val="00E60825"/>
    <w:rsid w:val="00EF0017"/>
    <w:rsid w:val="00F07C1F"/>
    <w:rsid w:val="00FB38E2"/>
    <w:rsid w:val="00FE381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C0C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C0C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9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0CD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C0CDA"/>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8C0CDA"/>
    <w:pPr>
      <w:spacing w:after="0" w:line="240" w:lineRule="auto"/>
    </w:pPr>
  </w:style>
  <w:style w:type="paragraph" w:styleId="BalloonText">
    <w:name w:val="Balloon Text"/>
    <w:basedOn w:val="Normal"/>
    <w:link w:val="BalloonTextChar"/>
    <w:uiPriority w:val="99"/>
    <w:semiHidden/>
    <w:unhideWhenUsed/>
    <w:rsid w:val="008C0C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0CDA"/>
    <w:rPr>
      <w:rFonts w:ascii="Tahoma" w:hAnsi="Tahoma" w:cs="Tahoma"/>
      <w:sz w:val="16"/>
      <w:szCs w:val="16"/>
    </w:rPr>
  </w:style>
  <w:style w:type="paragraph" w:styleId="TOCHeading">
    <w:name w:val="TOC Heading"/>
    <w:basedOn w:val="Heading1"/>
    <w:next w:val="Normal"/>
    <w:uiPriority w:val="39"/>
    <w:semiHidden/>
    <w:unhideWhenUsed/>
    <w:qFormat/>
    <w:rsid w:val="00D537F4"/>
    <w:pPr>
      <w:outlineLvl w:val="9"/>
    </w:pPr>
    <w:rPr>
      <w:lang w:val="en-US" w:eastAsia="ja-JP"/>
    </w:rPr>
  </w:style>
  <w:style w:type="paragraph" w:styleId="TOC1">
    <w:name w:val="toc 1"/>
    <w:basedOn w:val="Normal"/>
    <w:next w:val="Normal"/>
    <w:autoRedefine/>
    <w:uiPriority w:val="39"/>
    <w:unhideWhenUsed/>
    <w:rsid w:val="00D537F4"/>
    <w:pPr>
      <w:spacing w:after="100"/>
    </w:pPr>
  </w:style>
  <w:style w:type="character" w:styleId="Hyperlink">
    <w:name w:val="Hyperlink"/>
    <w:basedOn w:val="DefaultParagraphFont"/>
    <w:uiPriority w:val="99"/>
    <w:unhideWhenUsed/>
    <w:rsid w:val="00D537F4"/>
    <w:rPr>
      <w:color w:val="0000FF" w:themeColor="hyperlink"/>
      <w:u w:val="single"/>
    </w:rPr>
  </w:style>
  <w:style w:type="character" w:customStyle="1" w:styleId="Heading3Char">
    <w:name w:val="Heading 3 Char"/>
    <w:basedOn w:val="DefaultParagraphFont"/>
    <w:link w:val="Heading3"/>
    <w:uiPriority w:val="9"/>
    <w:semiHidden/>
    <w:rsid w:val="0029178C"/>
    <w:rPr>
      <w:rFonts w:asciiTheme="majorHAnsi" w:eastAsiaTheme="majorEastAsia" w:hAnsiTheme="majorHAnsi" w:cstheme="majorBidi"/>
      <w:b/>
      <w:bCs/>
      <w:color w:val="4F81BD" w:themeColor="accent1"/>
    </w:rPr>
  </w:style>
  <w:style w:type="paragraph" w:styleId="Caption">
    <w:name w:val="caption"/>
    <w:aliases w:val="Obrázek"/>
    <w:basedOn w:val="Normal"/>
    <w:next w:val="Normal"/>
    <w:qFormat/>
    <w:rsid w:val="0029178C"/>
    <w:pPr>
      <w:tabs>
        <w:tab w:val="right" w:pos="709"/>
        <w:tab w:val="left" w:pos="851"/>
      </w:tabs>
      <w:spacing w:before="60" w:after="60" w:line="360" w:lineRule="auto"/>
      <w:ind w:left="851"/>
      <w:jc w:val="center"/>
    </w:pPr>
    <w:rPr>
      <w:rFonts w:ascii="Times New Roman" w:eastAsia="Times New Roman" w:hAnsi="Times New Roman" w:cs="Times New Roman"/>
      <w:sz w:val="24"/>
      <w:szCs w:val="24"/>
      <w:lang w:eastAsia="cs-CZ"/>
    </w:rPr>
  </w:style>
  <w:style w:type="paragraph" w:styleId="FootnoteText">
    <w:name w:val="footnote text"/>
    <w:basedOn w:val="Normal"/>
    <w:link w:val="FootnoteTextChar"/>
    <w:unhideWhenUsed/>
    <w:rsid w:val="00910202"/>
    <w:pPr>
      <w:spacing w:after="0" w:line="240" w:lineRule="auto"/>
      <w:jc w:val="both"/>
    </w:pPr>
    <w:rPr>
      <w:rFonts w:ascii="Times New Roman" w:eastAsia="Times New Roman" w:hAnsi="Times New Roman" w:cs="Times New Roman"/>
      <w:sz w:val="20"/>
      <w:szCs w:val="20"/>
      <w:lang w:eastAsia="cs-CZ"/>
    </w:rPr>
  </w:style>
  <w:style w:type="character" w:customStyle="1" w:styleId="FootnoteTextChar">
    <w:name w:val="Footnote Text Char"/>
    <w:basedOn w:val="DefaultParagraphFont"/>
    <w:link w:val="FootnoteText"/>
    <w:rsid w:val="00910202"/>
    <w:rPr>
      <w:rFonts w:ascii="Times New Roman" w:eastAsia="Times New Roman" w:hAnsi="Times New Roman" w:cs="Times New Roman"/>
      <w:sz w:val="20"/>
      <w:szCs w:val="20"/>
      <w:lang w:eastAsia="cs-CZ"/>
    </w:rPr>
  </w:style>
  <w:style w:type="character" w:styleId="FootnoteReference">
    <w:name w:val="footnote reference"/>
    <w:unhideWhenUsed/>
    <w:rsid w:val="00910202"/>
    <w:rPr>
      <w:vertAlign w:val="superscript"/>
    </w:rPr>
  </w:style>
  <w:style w:type="paragraph" w:styleId="ListParagraph">
    <w:name w:val="List Paragraph"/>
    <w:basedOn w:val="Normal"/>
    <w:qFormat/>
    <w:rsid w:val="00910202"/>
    <w:pPr>
      <w:spacing w:after="120" w:line="360" w:lineRule="auto"/>
      <w:ind w:left="720"/>
      <w:contextualSpacing/>
      <w:jc w:val="both"/>
    </w:pPr>
    <w:rPr>
      <w:rFonts w:ascii="Times New Roman" w:eastAsia="Times New Roman" w:hAnsi="Times New Roman" w:cs="Times New Roman"/>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C0C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C0C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9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0CD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C0CDA"/>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8C0CDA"/>
    <w:pPr>
      <w:spacing w:after="0" w:line="240" w:lineRule="auto"/>
    </w:pPr>
  </w:style>
  <w:style w:type="paragraph" w:styleId="BalloonText">
    <w:name w:val="Balloon Text"/>
    <w:basedOn w:val="Normal"/>
    <w:link w:val="BalloonTextChar"/>
    <w:uiPriority w:val="99"/>
    <w:semiHidden/>
    <w:unhideWhenUsed/>
    <w:rsid w:val="008C0C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0CDA"/>
    <w:rPr>
      <w:rFonts w:ascii="Tahoma" w:hAnsi="Tahoma" w:cs="Tahoma"/>
      <w:sz w:val="16"/>
      <w:szCs w:val="16"/>
    </w:rPr>
  </w:style>
  <w:style w:type="paragraph" w:styleId="TOCHeading">
    <w:name w:val="TOC Heading"/>
    <w:basedOn w:val="Heading1"/>
    <w:next w:val="Normal"/>
    <w:uiPriority w:val="39"/>
    <w:semiHidden/>
    <w:unhideWhenUsed/>
    <w:qFormat/>
    <w:rsid w:val="00D537F4"/>
    <w:pPr>
      <w:outlineLvl w:val="9"/>
    </w:pPr>
    <w:rPr>
      <w:lang w:val="en-US" w:eastAsia="ja-JP"/>
    </w:rPr>
  </w:style>
  <w:style w:type="paragraph" w:styleId="TOC1">
    <w:name w:val="toc 1"/>
    <w:basedOn w:val="Normal"/>
    <w:next w:val="Normal"/>
    <w:autoRedefine/>
    <w:uiPriority w:val="39"/>
    <w:unhideWhenUsed/>
    <w:rsid w:val="00D537F4"/>
    <w:pPr>
      <w:spacing w:after="100"/>
    </w:pPr>
  </w:style>
  <w:style w:type="character" w:styleId="Hyperlink">
    <w:name w:val="Hyperlink"/>
    <w:basedOn w:val="DefaultParagraphFont"/>
    <w:uiPriority w:val="99"/>
    <w:unhideWhenUsed/>
    <w:rsid w:val="00D537F4"/>
    <w:rPr>
      <w:color w:val="0000FF" w:themeColor="hyperlink"/>
      <w:u w:val="single"/>
    </w:rPr>
  </w:style>
  <w:style w:type="character" w:customStyle="1" w:styleId="Heading3Char">
    <w:name w:val="Heading 3 Char"/>
    <w:basedOn w:val="DefaultParagraphFont"/>
    <w:link w:val="Heading3"/>
    <w:uiPriority w:val="9"/>
    <w:semiHidden/>
    <w:rsid w:val="0029178C"/>
    <w:rPr>
      <w:rFonts w:asciiTheme="majorHAnsi" w:eastAsiaTheme="majorEastAsia" w:hAnsiTheme="majorHAnsi" w:cstheme="majorBidi"/>
      <w:b/>
      <w:bCs/>
      <w:color w:val="4F81BD" w:themeColor="accent1"/>
    </w:rPr>
  </w:style>
  <w:style w:type="paragraph" w:styleId="Caption">
    <w:name w:val="caption"/>
    <w:aliases w:val="Obrázek"/>
    <w:basedOn w:val="Normal"/>
    <w:next w:val="Normal"/>
    <w:qFormat/>
    <w:rsid w:val="0029178C"/>
    <w:pPr>
      <w:tabs>
        <w:tab w:val="right" w:pos="709"/>
        <w:tab w:val="left" w:pos="851"/>
      </w:tabs>
      <w:spacing w:before="60" w:after="60" w:line="360" w:lineRule="auto"/>
      <w:ind w:left="851"/>
      <w:jc w:val="center"/>
    </w:pPr>
    <w:rPr>
      <w:rFonts w:ascii="Times New Roman" w:eastAsia="Times New Roman" w:hAnsi="Times New Roman" w:cs="Times New Roman"/>
      <w:sz w:val="24"/>
      <w:szCs w:val="24"/>
      <w:lang w:eastAsia="cs-CZ"/>
    </w:rPr>
  </w:style>
  <w:style w:type="paragraph" w:styleId="FootnoteText">
    <w:name w:val="footnote text"/>
    <w:basedOn w:val="Normal"/>
    <w:link w:val="FootnoteTextChar"/>
    <w:unhideWhenUsed/>
    <w:rsid w:val="00910202"/>
    <w:pPr>
      <w:spacing w:after="0" w:line="240" w:lineRule="auto"/>
      <w:jc w:val="both"/>
    </w:pPr>
    <w:rPr>
      <w:rFonts w:ascii="Times New Roman" w:eastAsia="Times New Roman" w:hAnsi="Times New Roman" w:cs="Times New Roman"/>
      <w:sz w:val="20"/>
      <w:szCs w:val="20"/>
      <w:lang w:eastAsia="cs-CZ"/>
    </w:rPr>
  </w:style>
  <w:style w:type="character" w:customStyle="1" w:styleId="FootnoteTextChar">
    <w:name w:val="Footnote Text Char"/>
    <w:basedOn w:val="DefaultParagraphFont"/>
    <w:link w:val="FootnoteText"/>
    <w:rsid w:val="00910202"/>
    <w:rPr>
      <w:rFonts w:ascii="Times New Roman" w:eastAsia="Times New Roman" w:hAnsi="Times New Roman" w:cs="Times New Roman"/>
      <w:sz w:val="20"/>
      <w:szCs w:val="20"/>
      <w:lang w:eastAsia="cs-CZ"/>
    </w:rPr>
  </w:style>
  <w:style w:type="character" w:styleId="FootnoteReference">
    <w:name w:val="footnote reference"/>
    <w:unhideWhenUsed/>
    <w:rsid w:val="00910202"/>
    <w:rPr>
      <w:vertAlign w:val="superscript"/>
    </w:rPr>
  </w:style>
  <w:style w:type="paragraph" w:styleId="ListParagraph">
    <w:name w:val="List Paragraph"/>
    <w:basedOn w:val="Normal"/>
    <w:qFormat/>
    <w:rsid w:val="00910202"/>
    <w:pPr>
      <w:spacing w:after="120" w:line="360" w:lineRule="auto"/>
      <w:ind w:left="720"/>
      <w:contextualSpacing/>
      <w:jc w:val="both"/>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9B719-AEBC-44C6-A3E4-1A7807FE0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1530</TotalTime>
  <Pages>11</Pages>
  <Words>2550</Words>
  <Characters>13568</Characters>
  <Application>Microsoft Office Word</Application>
  <DocSecurity>0</DocSecurity>
  <Lines>357</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dc:creator>
  <cp:lastModifiedBy>Yuri</cp:lastModifiedBy>
  <cp:revision>11</cp:revision>
  <dcterms:created xsi:type="dcterms:W3CDTF">2013-05-08T20:47:00Z</dcterms:created>
  <dcterms:modified xsi:type="dcterms:W3CDTF">2013-05-10T13:39:00Z</dcterms:modified>
</cp:coreProperties>
</file>